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微创牙周治疗仪（含喷砂）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2"/>
              <w:spacing w:before="203" w:line="219" w:lineRule="auto"/>
              <w:ind w:left="34" w:leftChars="0" w:right="118" w:rightChars="0" w:firstLine="1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3"/>
              </w:rPr>
              <w:t>网电源输入：</w:t>
            </w:r>
            <w:r>
              <w:rPr>
                <w:spacing w:val="-3"/>
              </w:rPr>
              <w:t>220V~</w:t>
            </w:r>
            <w:r>
              <w:rPr>
                <w:spacing w:val="-2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</w:rPr>
              <w:t>，</w:t>
            </w:r>
            <w:r>
              <w:rPr>
                <w:spacing w:val="-3"/>
              </w:rPr>
              <w:t>50</w:t>
            </w:r>
            <w:r>
              <w:rPr>
                <w:spacing w:val="-4"/>
              </w:rPr>
              <w:t xml:space="preserve"> 0.5A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2"/>
              <w:spacing w:before="122" w:line="219" w:lineRule="auto"/>
              <w:ind w:left="19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</w:rPr>
              <w:t>尖端主振动偏移：最小值：</w:t>
            </w:r>
            <w:r>
              <w:rPr>
                <w:spacing w:val="-1"/>
              </w:rPr>
              <w:t>1um</w:t>
            </w:r>
            <w:r>
              <w:rPr>
                <w:spacing w:val="-2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</w:rPr>
              <w:t>，偏差</w:t>
            </w:r>
            <w:r>
              <w:rPr>
                <w:spacing w:val="-1"/>
              </w:rPr>
              <w:t>-</w:t>
            </w:r>
            <w:r>
              <w:rPr>
                <w:spacing w:val="-2"/>
              </w:rPr>
              <w:t xml:space="preserve">50%     </w:t>
            </w:r>
            <w:r>
              <w:rPr>
                <w:rFonts w:ascii="宋体" w:hAnsi="宋体" w:eastAsia="宋体" w:cs="宋体"/>
                <w:spacing w:val="-2"/>
              </w:rPr>
              <w:t>最大值：</w:t>
            </w:r>
            <w:r>
              <w:rPr>
                <w:spacing w:val="-2"/>
              </w:rPr>
              <w:t>100</w:t>
            </w:r>
            <w:r>
              <w:rPr>
                <w:spacing w:val="-1"/>
              </w:rPr>
              <w:t>u</w:t>
            </w:r>
            <w:r>
              <w:rPr>
                <w:spacing w:val="-2"/>
              </w:rPr>
              <w:t>m</w:t>
            </w:r>
            <w:r>
              <w:rPr>
                <w:spacing w:val="-2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</w:rPr>
              <w:t>，偏差</w:t>
            </w:r>
            <w:r>
              <w:rPr>
                <w:spacing w:val="-2"/>
              </w:rPr>
              <w:t>+50%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1" w:line="219" w:lineRule="auto"/>
              <w:ind w:left="25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半偏移力：最小值：</w:t>
            </w:r>
            <w:r>
              <w:rPr>
                <w:spacing w:val="-2"/>
              </w:rPr>
              <w:t>0.1N</w:t>
            </w:r>
            <w:r>
              <w:rPr>
                <w:spacing w:val="-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</w:rPr>
              <w:t>，偏差</w:t>
            </w:r>
            <w:r>
              <w:rPr>
                <w:spacing w:val="-2"/>
              </w:rPr>
              <w:t xml:space="preserve">-50%     </w:t>
            </w:r>
            <w:r>
              <w:rPr>
                <w:rFonts w:ascii="宋体" w:hAnsi="宋体" w:eastAsia="宋体" w:cs="宋体"/>
                <w:spacing w:val="-2"/>
              </w:rPr>
              <w:t>最大值：</w:t>
            </w:r>
            <w:r>
              <w:rPr>
                <w:spacing w:val="-2"/>
              </w:rPr>
              <w:t>5N</w:t>
            </w:r>
            <w:r>
              <w:rPr>
                <w:spacing w:val="-26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</w:rPr>
              <w:t>，偏差</w:t>
            </w:r>
            <w:r>
              <w:rPr>
                <w:spacing w:val="-2"/>
              </w:rPr>
              <w:t>+50%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1" w:line="219" w:lineRule="auto"/>
              <w:ind w:left="26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尖端振动频率：</w:t>
            </w:r>
            <w:r>
              <w:rPr>
                <w:spacing w:val="-2"/>
              </w:rPr>
              <w:t>30kHz±</w:t>
            </w:r>
            <w:r>
              <w:rPr>
                <w:spacing w:val="16"/>
                <w:w w:val="101"/>
              </w:rPr>
              <w:t xml:space="preserve"> </w:t>
            </w:r>
            <w:r>
              <w:rPr>
                <w:spacing w:val="-2"/>
              </w:rPr>
              <w:t>5kHZ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1" w:line="219" w:lineRule="auto"/>
              <w:ind w:left="25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尖端输出功率：</w:t>
            </w:r>
            <w:r>
              <w:rPr>
                <w:spacing w:val="-2"/>
              </w:rPr>
              <w:t>3W~20W(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0" w:line="212" w:lineRule="auto"/>
              <w:ind w:left="2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进气压力：</w:t>
            </w:r>
            <w:r>
              <w:rPr>
                <w:spacing w:val="-2"/>
              </w:rPr>
              <w:t>5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>bar~6</w:t>
            </w:r>
            <w:r>
              <w:rPr>
                <w:spacing w:val="17"/>
                <w:w w:val="101"/>
              </w:rPr>
              <w:t xml:space="preserve"> </w:t>
            </w:r>
            <w:r>
              <w:rPr>
                <w:spacing w:val="-2"/>
              </w:rPr>
              <w:t>bar(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31" w:line="219" w:lineRule="auto"/>
              <w:ind w:left="2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喷砂系统出水水温：</w:t>
            </w:r>
            <w:r>
              <w:rPr>
                <w:spacing w:val="-2"/>
              </w:rPr>
              <w:t>0</w:t>
            </w:r>
            <w:r>
              <w:rPr>
                <w:rFonts w:ascii="宋体" w:hAnsi="宋体" w:eastAsia="宋体" w:cs="宋体"/>
                <w:spacing w:val="-2"/>
              </w:rPr>
              <w:t>℃</w:t>
            </w:r>
            <w:r>
              <w:rPr>
                <w:spacing w:val="-2"/>
              </w:rPr>
              <w:t>~45</w:t>
            </w:r>
            <w:r>
              <w:rPr>
                <w:rFonts w:ascii="宋体" w:hAnsi="宋体" w:eastAsia="宋体" w:cs="宋体"/>
                <w:spacing w:val="-2"/>
              </w:rPr>
              <w:t>℃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0" w:line="219" w:lineRule="auto"/>
              <w:ind w:left="34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</w:rPr>
              <w:t>牙科喷砂粉要求：只适用</w:t>
            </w:r>
            <w:r>
              <w:rPr>
                <w:rFonts w:hint="eastAsia" w:ascii="宋体" w:hAnsi="宋体" w:eastAsia="宋体" w:cs="宋体"/>
                <w:spacing w:val="-1"/>
                <w:lang w:val="en-US" w:eastAsia="zh-CN"/>
              </w:rPr>
              <w:t>专门</w:t>
            </w:r>
            <w:r>
              <w:rPr>
                <w:rFonts w:ascii="宋体" w:hAnsi="宋体" w:eastAsia="宋体" w:cs="宋体"/>
                <w:spacing w:val="-1"/>
              </w:rPr>
              <w:t>牙科喷砂粉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1" w:line="212" w:lineRule="auto"/>
              <w:ind w:left="34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主机重量：</w:t>
            </w:r>
            <w:r>
              <w:rPr>
                <w:spacing w:val="-2"/>
              </w:rPr>
              <w:t>2.45kg 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  <w:r>
              <w:rPr>
                <w:rFonts w:hint="eastAsia"/>
                <w:spacing w:val="-2"/>
                <w:lang w:eastAsia="zh-CN"/>
              </w:rPr>
              <w:t>，</w:t>
            </w:r>
            <w:r>
              <w:rPr>
                <w:spacing w:val="-2"/>
              </w:rPr>
              <w:t xml:space="preserve">    </w:t>
            </w:r>
            <w:r>
              <w:rPr>
                <w:rFonts w:ascii="宋体" w:hAnsi="宋体" w:eastAsia="宋体" w:cs="宋体"/>
                <w:spacing w:val="-2"/>
              </w:rPr>
              <w:t>电源重量：</w:t>
            </w:r>
            <w:r>
              <w:rPr>
                <w:spacing w:val="-2"/>
              </w:rPr>
              <w:t>2.0kg(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10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205" w:line="219" w:lineRule="auto"/>
              <w:ind w:left="34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</w:rPr>
              <w:t>集龈上、龈下喷砂洁治，舒适洁牙，牙周治疗，根管治疗功能于一体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11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采用全自动频率跟踪系统，</w:t>
            </w:r>
            <w:r>
              <w:rPr>
                <w:rFonts w:ascii="宋体" w:hAnsi="宋体" w:eastAsia="宋体" w:cs="宋体"/>
                <w:spacing w:val="-7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</w:rPr>
              <w:t>自动搜索最佳工作状态</w:t>
            </w:r>
            <w:r>
              <w:rPr>
                <w:rFonts w:ascii="宋体" w:hAnsi="宋体" w:eastAsia="宋体" w:cs="宋体"/>
                <w:spacing w:val="-3"/>
              </w:rPr>
              <w:t>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12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钛合金工作尖圆形振动轨迹，工作尖振幅小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13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牙周工作尖 0.4mm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  <w:r>
              <w:rPr>
                <w:rFonts w:ascii="宋体" w:hAnsi="宋体" w:eastAsia="宋体" w:cs="宋体"/>
                <w:spacing w:val="-2"/>
              </w:rPr>
              <w:t xml:space="preserve">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14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水量和功率</w:t>
            </w:r>
            <w:r>
              <w:rPr>
                <w:rFonts w:hint="eastAsia" w:ascii="宋体" w:hAnsi="宋体" w:eastAsia="宋体" w:cs="宋体"/>
                <w:spacing w:val="-2"/>
              </w:rPr>
              <w:t>≥</w:t>
            </w:r>
            <w:r>
              <w:rPr>
                <w:rFonts w:ascii="宋体" w:hAnsi="宋体" w:eastAsia="宋体" w:cs="宋体"/>
                <w:spacing w:val="-2"/>
              </w:rPr>
              <w:t xml:space="preserve"> 12  档，</w:t>
            </w:r>
            <w:r>
              <w:rPr>
                <w:rFonts w:hint="eastAsia" w:ascii="宋体" w:hAnsi="宋体" w:eastAsia="宋体" w:cs="宋体"/>
                <w:spacing w:val="-2"/>
              </w:rPr>
              <w:t>≥</w:t>
            </w:r>
            <w:r>
              <w:rPr>
                <w:rFonts w:ascii="宋体" w:hAnsi="宋体" w:eastAsia="宋体" w:cs="宋体"/>
                <w:spacing w:val="-2"/>
              </w:rPr>
              <w:t xml:space="preserve"> 7 寸大</w:t>
            </w:r>
            <w:r>
              <w:rPr>
                <w:rFonts w:ascii="宋体" w:hAnsi="宋体" w:eastAsia="宋体" w:cs="宋体"/>
                <w:spacing w:val="-1"/>
              </w:rPr>
              <w:t>屏触摸智能控制，可调范</w:t>
            </w:r>
            <w:r>
              <w:rPr>
                <w:rFonts w:ascii="宋体" w:hAnsi="宋体" w:eastAsia="宋体" w:cs="宋体"/>
                <w:spacing w:val="-2"/>
              </w:rPr>
              <w:t>围宽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15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5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</w:rPr>
              <w:t>喷砂嘴采用水和砂最后一秒混合，防堵，</w:t>
            </w:r>
            <w:r>
              <w:rPr>
                <w:rFonts w:ascii="宋体" w:hAnsi="宋体" w:eastAsia="宋体" w:cs="宋体"/>
                <w:spacing w:val="-2"/>
              </w:rPr>
              <w:t>防回流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16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22" w:line="219" w:lineRule="auto"/>
              <w:ind w:left="2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</w:rPr>
              <w:t>产品内部由耐腐蚀元件组成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17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洁牙手柄和喷砂手柄能在 134℃高温和 0.22MPa  高压中消毒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18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单功能有线脚踏和多功能无线脚踏双脚踏配置。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19</w:t>
            </w:r>
          </w:p>
        </w:tc>
        <w:tc>
          <w:tcPr>
            <w:tcW w:w="5020" w:type="dxa"/>
            <w:vAlign w:val="top"/>
          </w:tcPr>
          <w:p>
            <w:pPr>
              <w:spacing w:before="82" w:line="219" w:lineRule="auto"/>
              <w:ind w:left="113" w:leftChars="0" w:right="118" w:rightChars="0" w:firstLine="2" w:firstLineChars="0"/>
              <w:jc w:val="both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无线多功能脚踏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包括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：无水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震动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、一键加强、出水清洗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20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 xml:space="preserve"> 柔和LED照明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21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双管路一键清洗，洁牙管路清洗 60 秒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  <w:r>
              <w:rPr>
                <w:rFonts w:ascii="宋体" w:hAnsi="宋体" w:eastAsia="宋体" w:cs="宋体"/>
                <w:spacing w:val="-2"/>
              </w:rPr>
              <w:t xml:space="preserve"> ，喷砂气路清洗 15 秒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  <w:r>
              <w:rPr>
                <w:rFonts w:ascii="宋体" w:hAnsi="宋体" w:eastAsia="宋体" w:cs="宋体"/>
                <w:spacing w:val="-2"/>
              </w:rPr>
              <w:t xml:space="preserve">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22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 xml:space="preserve"> 智能语音播报管路清洁状态，高效预防管路堵塞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23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>电动调压阀，智能触摸调节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24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 xml:space="preserve"> 恒压调节出砂量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25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 xml:space="preserve"> 高压反吹通砂技术，无需使用通砂针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26</w:t>
            </w:r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 xml:space="preserve"> 使用外置线性电源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27</w:t>
            </w:r>
            <w:bookmarkStart w:id="0" w:name="_GoBack"/>
            <w:bookmarkEnd w:id="0"/>
          </w:p>
        </w:tc>
        <w:tc>
          <w:tcPr>
            <w:tcW w:w="5020" w:type="dxa"/>
            <w:vAlign w:val="top"/>
          </w:tcPr>
          <w:p>
            <w:pPr>
              <w:pStyle w:val="2"/>
              <w:spacing w:before="119" w:line="219" w:lineRule="auto"/>
              <w:ind w:left="27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</w:rPr>
              <w:t xml:space="preserve"> 配置 20 枚工作尖、2 个金属发光牙周手柄，2 个龈上喷砂手柄，1 个龈下喷砂手柄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efaultTabStop w:val="50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291752"/>
    <w:rsid w:val="2C834982"/>
    <w:rsid w:val="2FBD51F6"/>
    <w:rsid w:val="303B4EDD"/>
    <w:rsid w:val="326E6078"/>
    <w:rsid w:val="34193DAA"/>
    <w:rsid w:val="363C140B"/>
    <w:rsid w:val="36DE1089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E0D3B89"/>
    <w:rsid w:val="53D61877"/>
    <w:rsid w:val="560321EF"/>
    <w:rsid w:val="5FB23198"/>
    <w:rsid w:val="618D2FE3"/>
    <w:rsid w:val="65FC6B03"/>
    <w:rsid w:val="66904871"/>
    <w:rsid w:val="69D25EF2"/>
    <w:rsid w:val="70B179F6"/>
    <w:rsid w:val="756D3991"/>
    <w:rsid w:val="79971F4D"/>
    <w:rsid w:val="7C8B20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19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2026-06-02T02:52:55Z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E48BF200EAB64F128C80D6D8084EC0AE_13</vt:lpwstr>
  </property>
  <property fmtid="{D5CDD505-2E9C-101B-9397-08002B2CF9AE}" pid="6" name="KSOTemplateDocerSaveRecord">
    <vt:lpwstr>eyJoZGlkIjoiMWI0MjY3MjM2NTNmMTkyNzViMTMzM2YzNDY1ZDAwMmQifQ==</vt:lpwstr>
  </property>
</Properties>
</file>