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</w:pPr>
      <w:r>
        <w:rPr>
          <w:rFonts w:hint="eastAsia"/>
        </w:rPr>
        <w:t>关</w:t>
      </w:r>
      <w:bookmarkStart w:id="0" w:name="_GoBack"/>
      <w:bookmarkEnd w:id="0"/>
      <w:r>
        <w:rPr>
          <w:rFonts w:hint="eastAsia"/>
        </w:rPr>
        <w:t>于医用耗材供应链服务</w:t>
      </w:r>
      <w:r>
        <w:rPr>
          <w:rFonts w:hint="eastAsia"/>
          <w:lang w:val="en-US" w:eastAsia="zh-CN"/>
        </w:rPr>
        <w:t>信息调研表</w:t>
      </w:r>
    </w:p>
    <w:tbl>
      <w:tblPr>
        <w:tblStyle w:val="5"/>
        <w:tblW w:w="85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2396"/>
        <w:gridCol w:w="3821"/>
        <w:gridCol w:w="13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核心模块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医院需求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具体描述（请供应商填写）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备注（特殊情况，供应商可说明）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一、项目理解与总体方案</w:t>
            </w:r>
          </w:p>
        </w:tc>
        <w:tc>
          <w:tcPr>
            <w:tcW w:w="2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建立高效、精准、可追溯的院内物流体系，实现精益化管理与降本增效；采用SPD精细化管理模式，服务期3年。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请简述贵司对本项目的整体理解及核心优势。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请概述从中心库到临床科室的全流程管理思路。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二、核心服务内容</w:t>
            </w:r>
          </w:p>
        </w:tc>
        <w:tc>
          <w:tcPr>
            <w:tcW w:w="2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需覆盖全院临床与医技科室，提供一体化的院内物流支持，包括配送、库房管理、系统运维、数据分析及流程优化服务。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请分项说明：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配送服务：如何保障及时性、准确性与货物完好性？冷链管理如何实施与追溯？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库房运营：中心库与二级库（含智能柜）的标准化作业流程？效期管理机制？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系统与数据：技术支持团队配置与故障响应承诺？可提供的分析报表与决策支持形式？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精益化管理：针对手术室、导管室等重点科室的改善方案？专科耗材（如骨科、检验）管理特色？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三、运营团队配置</w:t>
            </w:r>
          </w:p>
        </w:tc>
        <w:tc>
          <w:tcPr>
            <w:tcW w:w="2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需配置稳定、专业的驻场团队，关键岗位人员具备三甲医院SPD项目经验。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请提供团队组织架构图。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项目总负责人及数据分析岗人员简历与资质证明。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人员培训、考核与稳定性保障措施。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四、智能硬件投入</w:t>
            </w:r>
          </w:p>
        </w:tc>
        <w:tc>
          <w:tcPr>
            <w:tcW w:w="2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需投入必要智能硬件设备，合同期满后产权无偿归属医院，并提供全周期维保。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拟投入硬件清单（类型、数量、品牌/型号）。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RFID柜与称重柜的关键功能与性能说明。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硬件与医院现有系统的对接方案。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五、服务承诺与保障</w:t>
            </w:r>
          </w:p>
        </w:tc>
        <w:tc>
          <w:tcPr>
            <w:tcW w:w="2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须确保数据安全与保密，无条件响应政策变化，禁止转包，报价为全包式固定费率。</w:t>
            </w: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公司保证不参与任何耗材销售、配送等相关业务。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请提供针对重大风险（如断供、系统瘫痪、公共卫生事件）的应急预案。</w:t>
            </w: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其他电子版资料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提交公司简介及基础资质文件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列出项目核心人员简历及实施经验证明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提交拟投入硬件设备技术说明及认证材料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提供近3年三级医院同类项目用户名单及合同关键页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提交数据安全、供应保障等专项承诺函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提供项目实施方案等补充材料（可选）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705D6F"/>
    <w:multiLevelType w:val="singleLevel"/>
    <w:tmpl w:val="19705D6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38891040"/>
    <w:multiLevelType w:val="singleLevel"/>
    <w:tmpl w:val="3889104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2MDM2MmJmY2FlM2JlNmEwZTFiMGVkZWNjMmUxMjUifQ=="/>
  </w:docVars>
  <w:rsids>
    <w:rsidRoot w:val="559C4E4D"/>
    <w:rsid w:val="01217009"/>
    <w:rsid w:val="11DC205D"/>
    <w:rsid w:val="559C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7c0803-fde7-41c3-a3ec-40eff705b3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2026-04-15T09:09:00Z</dcterms:created>
  <dc:creator>amy</dc:creator>
  <cp:lastModifiedBy>chis</cp:lastModifiedBy>
  <dcterms:modified xsi:type="dcterms:W3CDTF">2026-04-20T23:57:49Z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9DE9A178D56E4C5E9FE663CE3BD3357F_13</vt:lpwstr>
  </property>
  <property fmtid="{D5CDD505-2E9C-101B-9397-08002B2CF9AE}" pid="4" name="KSOTemplateDocerSaveRecord">
    <vt:lpwstr>eyJoZGlkIjoiMmU4YjNiZGY0ZGI2ZDE4OGUwOGNmNmYzMzFjY2I3YjciLCJ1c2VySWQiOiIyOTk2NDk5MjYifQ==</vt:lpwstr>
  </property>
</Properties>
</file>