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 xml:space="preserve">中山市人民医院设备采购市场调研（ 超声牙科治疗仪 ） </w:t>
      </w:r>
    </w:p>
    <w:p>
      <w:pPr>
        <w:pStyle w:val="8"/>
        <w:spacing w:before="79" w:line="240" w:lineRule="auto"/>
        <w:jc w:val="left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ind w:firstLine="550" w:firstLineChars="200"/>
        <w:jc w:val="left"/>
        <w:rPr>
          <w:rFonts w:hint="default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参与调研的供应商需填写以下二个表格，并提供以下</w:t>
      </w:r>
      <w:r>
        <w:rPr>
          <w:rFonts w:hint="eastAsia"/>
          <w:b/>
          <w:bCs/>
          <w:color w:val="0000FF"/>
          <w:spacing w:val="-3"/>
          <w:sz w:val="28"/>
          <w:szCs w:val="28"/>
          <w:highlight w:val="none"/>
          <w:lang w:val="en-US" w:eastAsia="zh-CN"/>
        </w:rPr>
        <w:t>纸质</w:t>
      </w: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资料清单</w:t>
      </w:r>
    </w:p>
    <w:p>
      <w:pPr>
        <w:spacing w:before="110" w:line="240" w:lineRule="auto"/>
        <w:ind w:firstLine="592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8"/>
          <w:sz w:val="28"/>
          <w:szCs w:val="28"/>
        </w:rPr>
        <w:t>（1）市场调研报价信息表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8"/>
          <w:sz w:val="28"/>
          <w:szCs w:val="28"/>
          <w:lang w:val="en-US" w:eastAsia="zh-CN"/>
        </w:rPr>
        <w:t>表一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75" w:line="240" w:lineRule="auto"/>
        <w:ind w:firstLine="588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（2）参数偏离情况表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表二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（3）设备的医疗器械注册证及其附页或备案凭证及备案信息表（如有）</w:t>
      </w:r>
      <w:r>
        <w:rPr>
          <w:rFonts w:ascii="仿宋" w:hAnsi="仿宋" w:eastAsia="仿宋" w:cs="仿宋"/>
          <w:spacing w:val="6"/>
          <w:sz w:val="28"/>
          <w:szCs w:val="28"/>
        </w:rPr>
        <w:t>、</w:t>
      </w:r>
    </w:p>
    <w:p>
      <w:pPr>
        <w:spacing w:before="127" w:line="240" w:lineRule="auto"/>
        <w:ind w:firstLine="1168" w:firstLineChars="4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6"/>
          <w:sz w:val="28"/>
          <w:szCs w:val="28"/>
        </w:rPr>
        <w:t>设备说明书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val="en-US" w:eastAsia="zh-CN"/>
        </w:rPr>
        <w:t>可电子版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6"/>
          <w:sz w:val="28"/>
          <w:szCs w:val="28"/>
        </w:rPr>
        <w:t>、产品彩页、配置清单</w:t>
      </w:r>
      <w:r>
        <w:rPr>
          <w:rFonts w:hint="eastAsia" w:ascii="仿宋" w:hAnsi="仿宋" w:eastAsia="仿宋" w:cs="仿宋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  <w:t>盖章版）</w:t>
      </w:r>
      <w:r>
        <w:rPr>
          <w:rFonts w:ascii="仿宋" w:hAnsi="仿宋" w:eastAsia="仿宋" w:cs="仿宋"/>
          <w:spacing w:val="6"/>
          <w:sz w:val="28"/>
          <w:szCs w:val="28"/>
        </w:rPr>
        <w:t>。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7"/>
          <w:sz w:val="28"/>
          <w:szCs w:val="28"/>
        </w:rPr>
        <w:t>耗材医疗器械注册证及其附页或备案凭证及备案信息表、耗材说明书。</w:t>
      </w:r>
    </w:p>
    <w:p>
      <w:pPr>
        <w:spacing w:before="111" w:line="240" w:lineRule="auto"/>
        <w:ind w:firstLine="588" w:firstLineChars="2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（5）供应商及厂家证件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：</w:t>
      </w:r>
      <w:r>
        <w:rPr>
          <w:rFonts w:ascii="仿宋" w:hAnsi="仿宋" w:eastAsia="仿宋" w:cs="仿宋"/>
          <w:spacing w:val="7"/>
          <w:sz w:val="28"/>
          <w:szCs w:val="28"/>
        </w:rPr>
        <w:t>营业执照、医疗器械经营许可证/备案凭证、生产</w:t>
      </w:r>
    </w:p>
    <w:p>
      <w:pPr>
        <w:spacing w:before="111" w:line="240" w:lineRule="auto"/>
        <w:ind w:firstLine="1176" w:firstLineChars="4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许可证、授权</w:t>
      </w:r>
    </w:p>
    <w:p>
      <w:pPr>
        <w:numPr>
          <w:ilvl w:val="0"/>
          <w:numId w:val="0"/>
        </w:numPr>
        <w:spacing w:before="111" w:line="240" w:lineRule="auto"/>
        <w:ind w:firstLine="588" w:firstLineChars="200"/>
        <w:rPr>
          <w:rFonts w:hint="default" w:ascii="仿宋" w:hAnsi="仿宋" w:eastAsia="仿宋" w:cs="仿宋"/>
          <w:spacing w:val="7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三甲医院采购记录证明材料：如采购合同等</w:t>
      </w:r>
    </w:p>
    <w:p>
      <w:pPr>
        <w:spacing w:before="57" w:line="222" w:lineRule="auto"/>
        <w:ind w:left="2027"/>
        <w:outlineLvl w:val="0"/>
        <w:rPr>
          <w:rFonts w:ascii="仿宋" w:hAnsi="仿宋" w:eastAsia="仿宋" w:cs="仿宋"/>
          <w:b/>
          <w:bCs/>
          <w:spacing w:val="-5"/>
          <w:sz w:val="28"/>
          <w:szCs w:val="28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 xml:space="preserve">表一  </w:t>
      </w:r>
      <w:r>
        <w:rPr>
          <w:rFonts w:ascii="仿宋" w:hAnsi="仿宋" w:eastAsia="仿宋" w:cs="仿宋"/>
          <w:b/>
          <w:bCs/>
          <w:spacing w:val="-5"/>
          <w:sz w:val="28"/>
          <w:szCs w:val="28"/>
        </w:rPr>
        <w:t>中山市人民医院医疗设备市场调研信息表</w:t>
      </w:r>
    </w:p>
    <w:p>
      <w:pPr>
        <w:spacing w:before="147" w:line="223" w:lineRule="auto"/>
        <w:ind w:left="1856" w:firstLine="1696" w:firstLineChars="8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tbl>
      <w:tblPr>
        <w:tblStyle w:val="7"/>
        <w:tblpPr w:leftFromText="180" w:rightFromText="180" w:vertAnchor="text" w:horzAnchor="page" w:tblpX="605" w:tblpY="61"/>
        <w:tblOverlap w:val="never"/>
        <w:tblW w:w="1088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8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82" w:hRule="atLeast"/>
        </w:trPr>
        <w:tc>
          <w:tcPr>
            <w:tcW w:w="10880" w:type="dxa"/>
            <w:vAlign w:val="top"/>
          </w:tcPr>
          <w:p>
            <w:pPr>
              <w:pStyle w:val="8"/>
              <w:spacing w:before="88" w:line="240" w:lineRule="auto"/>
              <w:ind w:left="95"/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lang w:val="en-US" w:eastAsia="zh-CN"/>
              </w:rPr>
              <w:t>调研项目名称：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                                                </w:t>
            </w:r>
          </w:p>
          <w:p>
            <w:pPr>
              <w:pStyle w:val="8"/>
              <w:spacing w:before="88" w:line="240" w:lineRule="auto"/>
              <w:ind w:left="95"/>
              <w:rPr>
                <w:rFonts w:hint="eastAsia" w:eastAsia="宋体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第一部分：医疗设备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spacing w:before="43" w:line="240" w:lineRule="auto"/>
              <w:ind w:left="130"/>
              <w:rPr>
                <w:rFonts w:ascii="仿宋" w:hAnsi="仿宋" w:eastAsia="仿宋" w:cs="仿宋"/>
                <w:spacing w:val="7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4"/>
                <w:szCs w:val="24"/>
              </w:rPr>
              <w:t>1、设备报价表：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含完整配置的设备报价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（根据设备情况，可增减行数）</w:t>
            </w:r>
          </w:p>
          <w:p>
            <w:pPr>
              <w:spacing w:line="240" w:lineRule="auto"/>
              <w:rPr>
                <w:rFonts w:ascii="Arial"/>
                <w:sz w:val="2"/>
              </w:rPr>
            </w:pPr>
          </w:p>
          <w:tbl>
            <w:tblPr>
              <w:tblStyle w:val="7"/>
              <w:tblpPr w:leftFromText="180" w:rightFromText="180" w:vertAnchor="text" w:horzAnchor="page" w:tblpX="-5" w:tblpY="39"/>
              <w:tblOverlap w:val="never"/>
              <w:tblW w:w="10884" w:type="dxa"/>
              <w:tblInd w:w="0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41"/>
              <w:gridCol w:w="813"/>
              <w:gridCol w:w="837"/>
              <w:gridCol w:w="888"/>
              <w:gridCol w:w="737"/>
              <w:gridCol w:w="788"/>
              <w:gridCol w:w="700"/>
              <w:gridCol w:w="875"/>
              <w:gridCol w:w="662"/>
              <w:gridCol w:w="752"/>
              <w:gridCol w:w="907"/>
              <w:gridCol w:w="840"/>
              <w:gridCol w:w="1044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402" w:hRule="atLeast"/>
              </w:trPr>
              <w:tc>
                <w:tcPr>
                  <w:tcW w:w="104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5"/>
                    </w:rPr>
                    <w:t>注册证</w:t>
                  </w:r>
                  <w:r>
                    <w:rPr>
                      <w:b/>
                      <w:bCs/>
                      <w:spacing w:val="2"/>
                    </w:rPr>
                    <w:t>名称</w:t>
                  </w:r>
                </w:p>
              </w:tc>
              <w:tc>
                <w:tcPr>
                  <w:tcW w:w="813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品牌/厂家</w:t>
                  </w:r>
                </w:p>
              </w:tc>
              <w:tc>
                <w:tcPr>
                  <w:tcW w:w="837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型号</w:t>
                  </w: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产地</w:t>
                  </w: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eastAsia="宋体"/>
                      <w:b/>
                      <w:bCs/>
                      <w:spacing w:val="3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3"/>
                      <w:lang w:val="en-US" w:eastAsia="zh-CN"/>
                    </w:rPr>
                    <w:t>单价</w:t>
                  </w: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78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数量</w:t>
                  </w:r>
                  <w:r>
                    <w:rPr>
                      <w:b/>
                      <w:bCs/>
                    </w:rPr>
                    <w:t xml:space="preserve">  </w:t>
                  </w:r>
                  <w:r>
                    <w:rPr>
                      <w:b/>
                      <w:bCs/>
                      <w:spacing w:val="-5"/>
                    </w:rPr>
                    <w:t>（台）</w:t>
                  </w:r>
                </w:p>
              </w:tc>
              <w:tc>
                <w:tcPr>
                  <w:tcW w:w="700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  <w:t>总价格</w:t>
                  </w:r>
                </w:p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b/>
                      <w:bCs/>
                      <w:spacing w:val="5"/>
                    </w:rPr>
                    <w:t>设备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设计</w:t>
                  </w:r>
                  <w:r>
                    <w:rPr>
                      <w:b/>
                      <w:bCs/>
                      <w:spacing w:val="5"/>
                    </w:rPr>
                    <w:t>使用年限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（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提供依据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）</w:t>
                  </w: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 w:eastAsia="宋体"/>
                      <w:b/>
                      <w:bCs/>
                      <w:spacing w:val="5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保修期（年）</w:t>
                  </w:r>
                </w:p>
              </w:tc>
              <w:tc>
                <w:tcPr>
                  <w:tcW w:w="752" w:type="dxa"/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供货期（合同签订后到货时长）</w:t>
                  </w:r>
                </w:p>
              </w:tc>
              <w:tc>
                <w:tcPr>
                  <w:tcW w:w="907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  <w:spacing w:val="6"/>
                    </w:rPr>
                  </w:pPr>
                  <w:r>
                    <w:rPr>
                      <w:b/>
                      <w:bCs/>
                      <w:spacing w:val="6"/>
                    </w:rPr>
                    <w:t>制造商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ascii="宋体" w:hAnsi="宋体" w:eastAsia="宋体" w:cs="宋体"/>
                      <w:b/>
                      <w:bCs/>
                      <w:snapToGrid w:val="0"/>
                      <w:color w:val="000000"/>
                      <w:kern w:val="0"/>
                      <w:sz w:val="20"/>
                      <w:szCs w:val="20"/>
                      <w:lang w:val="en-US" w:eastAsia="en-US" w:bidi="ar-SA"/>
                    </w:rPr>
                  </w:pPr>
                  <w:r>
                    <w:rPr>
                      <w:b/>
                      <w:bCs/>
                      <w:spacing w:val="6"/>
                    </w:rPr>
                    <w:t>性质</w:t>
                  </w:r>
                </w:p>
              </w:tc>
              <w:tc>
                <w:tcPr>
                  <w:tcW w:w="840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是否使用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</w:t>
                  </w:r>
                </w:p>
              </w:tc>
              <w:tc>
                <w:tcPr>
                  <w:tcW w:w="1044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/>
                      <w:b/>
                      <w:bCs/>
                      <w:spacing w:val="6"/>
                      <w:lang w:val="en-US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配套耗材是否为专机专用耗材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1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spacing w:line="240" w:lineRule="auto"/>
                    <w:jc w:val="center"/>
                    <w:rPr>
                      <w:rFonts w:hint="default" w:ascii="Arial"/>
                      <w:b w:val="0"/>
                      <w:bCs w:val="0"/>
                      <w:sz w:val="21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b w:val="0"/>
                      <w:bCs w:val="0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5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61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</w:tbl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numPr>
                <w:ilvl w:val="0"/>
                <w:numId w:val="1"/>
              </w:numPr>
              <w:spacing w:line="240" w:lineRule="auto"/>
              <w:ind w:left="58" w:leftChars="0" w:firstLine="0" w:firstLineChars="0"/>
              <w:rPr>
                <w:rFonts w:hint="default" w:ascii="Arial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4"/>
                <w:szCs w:val="24"/>
                <w:lang w:val="en-US" w:eastAsia="zh-CN"/>
              </w:rPr>
              <w:t>收费情况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（如该设备有专项的医疗收费，请填写下表）（可另加行）</w:t>
            </w:r>
          </w:p>
          <w:tbl>
            <w:tblPr>
              <w:tblStyle w:val="7"/>
              <w:tblW w:w="10854" w:type="dxa"/>
              <w:tblInd w:w="1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966"/>
              <w:gridCol w:w="1718"/>
              <w:gridCol w:w="1459"/>
              <w:gridCol w:w="571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22" w:hRule="atLeast"/>
              </w:trPr>
              <w:tc>
                <w:tcPr>
                  <w:tcW w:w="1966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使用该设备对应的医保收费名称</w:t>
                  </w:r>
                </w:p>
              </w:tc>
              <w:tc>
                <w:tcPr>
                  <w:tcW w:w="171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收费编码</w:t>
                  </w:r>
                </w:p>
              </w:tc>
              <w:tc>
                <w:tcPr>
                  <w:tcW w:w="1459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lang w:val="en-US" w:eastAsia="zh-CN"/>
                    </w:rPr>
                    <w:t>收费金额</w:t>
                  </w:r>
                </w:p>
              </w:tc>
              <w:tc>
                <w:tcPr>
                  <w:tcW w:w="571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left="262"/>
                    <w:jc w:val="center"/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收费依据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列明说明书诊疗范围（适应症范围） 与诊疗标准及医保收费内涵是否相匹配，现场提交资料供验证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2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7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160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Chars="0"/>
              <w:rPr>
                <w:rFonts w:hint="eastAsia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spacing w:before="53" w:line="240" w:lineRule="auto"/>
              <w:ind w:left="58" w:leftChars="0" w:firstLine="0" w:firstLineChars="0"/>
              <w:rPr>
                <w:rFonts w:hint="default" w:eastAsia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  <w:t>场地需求：</w:t>
            </w:r>
            <w:r>
              <w:rPr>
                <w:rFonts w:hint="eastAsia" w:eastAsia="宋体"/>
                <w:b w:val="0"/>
                <w:bCs w:val="0"/>
                <w:sz w:val="24"/>
                <w:szCs w:val="24"/>
                <w:lang w:val="en-US" w:eastAsia="zh-CN"/>
              </w:rPr>
              <w:t>（如该设备对放置、安装或使用场地有特别要求，请注明）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pStyle w:val="8"/>
              <w:spacing w:before="78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第二部分：设备配套耗材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pStyle w:val="8"/>
              <w:spacing w:before="101" w:line="240" w:lineRule="auto"/>
              <w:ind w:left="111" w:right="210" w:rightChars="100" w:firstLine="11"/>
              <w:rPr>
                <w:rFonts w:hint="default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如设备不需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8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耗材或试剂，请提供厂家出具保证函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且无需填写以下信息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如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设备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需使用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9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耗材或试剂，请</w:t>
            </w:r>
            <w:r>
              <w:rPr>
                <w:rFonts w:hint="eastAsia"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  <w:lang w:val="en-US" w:eastAsia="zh-CN"/>
              </w:rPr>
              <w:t>填写以下信息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。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</w:p>
          <w:p>
            <w:pPr>
              <w:numPr>
                <w:ilvl w:val="0"/>
                <w:numId w:val="2"/>
              </w:numPr>
              <w:spacing w:before="42" w:line="240" w:lineRule="auto"/>
              <w:ind w:left="126"/>
              <w:outlineLvl w:val="0"/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 w:ascii="仿宋" w:hAnsi="仿宋" w:eastAsia="宋体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耗材</w:t>
                  </w:r>
                  <w:r>
                    <w:rPr>
                      <w:b/>
                      <w:bCs/>
                      <w:spacing w:val="2"/>
                      <w:sz w:val="21"/>
                      <w:szCs w:val="21"/>
                    </w:rPr>
                    <w:t>医保</w:t>
                  </w: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编码</w:t>
                  </w:r>
                  <w:r>
                    <w:rPr>
                      <w:rFonts w:hint="eastAsia" w:eastAsia="宋体"/>
                      <w:b/>
                      <w:bCs/>
                      <w:spacing w:val="6"/>
                      <w:sz w:val="21"/>
                      <w:szCs w:val="21"/>
                      <w:lang w:val="en-US" w:eastAsia="zh-CN"/>
                    </w:rPr>
                    <w:t xml:space="preserve"> (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27</w:t>
                  </w:r>
                  <w:r>
                    <w:rPr>
                      <w:spacing w:val="-4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位</w:t>
                  </w:r>
                  <w:r>
                    <w:rPr>
                      <w:rFonts w:hint="eastAsia" w:eastAsia="宋体"/>
                      <w:b/>
                      <w:bCs/>
                      <w:spacing w:val="16"/>
                      <w:sz w:val="21"/>
                      <w:szCs w:val="21"/>
                      <w:lang w:val="en-US" w:eastAsia="zh-CN"/>
                    </w:rPr>
                    <w:t>)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0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8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color w:val="0000FF"/>
                      <w:spacing w:val="5"/>
                      <w:sz w:val="21"/>
                      <w:szCs w:val="21"/>
                    </w:rPr>
                    <w:t>最高限价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pStyle w:val="8"/>
                    <w:keepNext w:val="0"/>
                    <w:keepLines w:val="0"/>
                    <w:pageBreakBefore w:val="0"/>
                    <w:widowControl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108" w:line="240" w:lineRule="exact"/>
                    <w:ind w:right="136"/>
                    <w:jc w:val="center"/>
                    <w:textAlignment w:val="baseline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仿宋"/>
                      <w:b/>
                      <w:bCs/>
                      <w:color w:val="0000FF"/>
                      <w:spacing w:val="5"/>
                      <w:sz w:val="24"/>
                      <w:szCs w:val="24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color w:val="0000FF"/>
                <w:spacing w:val="8"/>
                <w:sz w:val="20"/>
                <w:szCs w:val="20"/>
              </w:rPr>
              <w:t>备注：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请将常用规格型号的耗材全部报价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。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若型号规格过多，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  <w:t>可另附表</w:t>
            </w:r>
          </w:p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</w:p>
          <w:p>
            <w:pPr>
              <w:numPr>
                <w:ilvl w:val="0"/>
                <w:numId w:val="3"/>
              </w:numPr>
              <w:spacing w:before="129" w:line="240" w:lineRule="auto"/>
              <w:ind w:left="123"/>
              <w:rPr>
                <w:rFonts w:hint="default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不可收费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sz w:val="21"/>
                      <w:szCs w:val="21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201" w:line="240" w:lineRule="auto"/>
              <w:ind w:left="117"/>
              <w:outlineLvl w:val="0"/>
              <w:rPr>
                <w:rFonts w:ascii="仿宋" w:hAnsi="仿宋" w:eastAsia="仿宋" w:cs="仿宋"/>
                <w:b/>
                <w:bCs/>
                <w:spacing w:val="8"/>
                <w:sz w:val="20"/>
                <w:szCs w:val="20"/>
              </w:rPr>
            </w:pPr>
          </w:p>
          <w:p>
            <w:pPr>
              <w:numPr>
                <w:ilvl w:val="0"/>
                <w:numId w:val="0"/>
              </w:numPr>
              <w:spacing w:before="201" w:line="240" w:lineRule="auto"/>
              <w:ind w:left="123" w:leftChars="0"/>
              <w:outlineLvl w:val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8"/>
                <w:sz w:val="22"/>
                <w:szCs w:val="22"/>
                <w:lang w:val="en-US" w:eastAsia="zh-CN"/>
              </w:rPr>
              <w:t>单次</w:t>
            </w: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使用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</w:t>
            </w:r>
            <w:r>
              <w:rPr>
                <w:rFonts w:ascii="仿宋" w:hAnsi="仿宋" w:eastAsia="仿宋" w:cs="仿宋"/>
                <w:b/>
                <w:bCs/>
                <w:spacing w:val="-59"/>
                <w:sz w:val="22"/>
                <w:szCs w:val="22"/>
              </w:rPr>
              <w:t>：（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耗材成本占收费标准的比率=耗材成本/医疗服务价格*100</w:t>
            </w:r>
            <w:r>
              <w:rPr>
                <w:rFonts w:ascii="仿宋" w:hAnsi="仿宋" w:eastAsia="仿宋" w:cs="仿宋"/>
                <w:b/>
                <w:bCs/>
                <w:spacing w:val="7"/>
                <w:sz w:val="22"/>
                <w:szCs w:val="22"/>
              </w:rPr>
              <w:t>%）</w:t>
            </w:r>
          </w:p>
          <w:tbl>
            <w:tblPr>
              <w:tblStyle w:val="7"/>
              <w:tblW w:w="10158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814"/>
              <w:gridCol w:w="2581"/>
              <w:gridCol w:w="2273"/>
              <w:gridCol w:w="1999"/>
              <w:gridCol w:w="1350"/>
              <w:gridCol w:w="114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201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662"/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收费</w:t>
                  </w:r>
                  <w:r>
                    <w:rPr>
                      <w:b/>
                      <w:bCs/>
                      <w:spacing w:val="6"/>
                    </w:rPr>
                    <w:t>项目名称</w:t>
                  </w: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05"/>
                  </w:pPr>
                  <w:r>
                    <w:rPr>
                      <w:b/>
                      <w:bCs/>
                      <w:spacing w:val="5"/>
                    </w:rPr>
                    <w:t>耗材成本（元）</w:t>
                  </w: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right="12"/>
                    <w:jc w:val="right"/>
                  </w:pPr>
                  <w:r>
                    <w:rPr>
                      <w:b/>
                      <w:bCs/>
                      <w:spacing w:val="4"/>
                    </w:rPr>
                    <w:t>医疗服务价格（元）</w:t>
                  </w: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92"/>
                  </w:pPr>
                  <w:r>
                    <w:rPr>
                      <w:b/>
                      <w:bCs/>
                      <w:spacing w:val="-8"/>
                    </w:rPr>
                    <w:t>比率</w:t>
                  </w: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367"/>
                  </w:pPr>
                  <w:r>
                    <w:rPr>
                      <w:b/>
                      <w:bCs/>
                      <w:spacing w:val="2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="58" w:leftChars="0"/>
              <w:rPr>
                <w:rFonts w:hint="default" w:eastAsia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CN"/>
              </w:rPr>
              <w:t>注：本表中的收费项目与需表1中的第二个表单对应</w:t>
            </w:r>
          </w:p>
          <w:p>
            <w:pPr>
              <w:pStyle w:val="8"/>
              <w:spacing w:before="79" w:line="240" w:lineRule="auto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sz w:val="24"/>
                <w:szCs w:val="24"/>
                <w:highlight w:val="lightGray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第三部分：维修零配件报价</w:t>
            </w:r>
          </w:p>
          <w:p>
            <w:pPr>
              <w:spacing w:before="104" w:line="240" w:lineRule="auto"/>
              <w:ind w:left="13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3"/>
                <w:sz w:val="24"/>
                <w:szCs w:val="24"/>
              </w:rPr>
              <w:t>1、维修报价表</w:t>
            </w:r>
            <w:r>
              <w:rPr>
                <w:rFonts w:ascii="仿宋" w:hAnsi="仿宋" w:eastAsia="仿宋" w:cs="仿宋"/>
                <w:spacing w:val="3"/>
                <w:sz w:val="24"/>
                <w:szCs w:val="24"/>
              </w:rPr>
              <w:t>：</w:t>
            </w:r>
          </w:p>
          <w:p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  <w:tbl>
            <w:tblPr>
              <w:tblStyle w:val="7"/>
              <w:tblW w:w="10147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4"/>
              <w:gridCol w:w="3350"/>
              <w:gridCol w:w="1894"/>
              <w:gridCol w:w="1003"/>
              <w:gridCol w:w="1679"/>
              <w:gridCol w:w="1137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81" w:hRule="atLeast"/>
              </w:trPr>
              <w:tc>
                <w:tcPr>
                  <w:tcW w:w="1084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335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序号</w:t>
                  </w:r>
                </w:p>
              </w:tc>
              <w:tc>
                <w:tcPr>
                  <w:tcW w:w="3350" w:type="dxa"/>
                  <w:vAlign w:val="center"/>
                </w:tcPr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b/>
                      <w:bCs/>
                      <w:spacing w:val="7"/>
                      <w:sz w:val="21"/>
                      <w:szCs w:val="21"/>
                    </w:rPr>
                  </w:pPr>
                  <w:r>
                    <w:rPr>
                      <w:rFonts w:hint="eastAsia"/>
                      <w:b/>
                      <w:bCs/>
                      <w:spacing w:val="7"/>
                      <w:sz w:val="21"/>
                      <w:szCs w:val="21"/>
                      <w:lang w:val="en-US" w:eastAsia="zh-CN"/>
                    </w:rPr>
                    <w:t>核心部件</w:t>
                  </w: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及消耗性配件</w:t>
                  </w:r>
                </w:p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894" w:type="dxa"/>
                  <w:vAlign w:val="center"/>
                </w:tcPr>
                <w:p>
                  <w:pPr>
                    <w:pStyle w:val="8"/>
                    <w:spacing w:before="54" w:line="240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型号/规格</w:t>
                  </w:r>
                </w:p>
              </w:tc>
              <w:tc>
                <w:tcPr>
                  <w:tcW w:w="1003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296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单位</w:t>
                  </w:r>
                </w:p>
              </w:tc>
              <w:tc>
                <w:tcPr>
                  <w:tcW w:w="1679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11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最高限价（元）</w:t>
                  </w:r>
                </w:p>
              </w:tc>
              <w:tc>
                <w:tcPr>
                  <w:tcW w:w="1137" w:type="dxa"/>
                  <w:vAlign w:val="center"/>
                </w:tcPr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部件</w:t>
                  </w:r>
                </w:p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default" w:eastAsia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使用寿命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4"/>
              </w:numPr>
              <w:spacing w:before="104" w:line="240" w:lineRule="auto"/>
              <w:ind w:left="123" w:leftChars="0" w:firstLine="0" w:firstLineChars="0"/>
              <w:rPr>
                <w:rFonts w:hint="default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3"/>
                <w:sz w:val="24"/>
                <w:szCs w:val="24"/>
                <w:lang w:val="en-US" w:eastAsia="zh-CN"/>
              </w:rPr>
              <w:t>后续购买整机维保报价：</w:t>
            </w:r>
            <w:r>
              <w:rPr>
                <w:rFonts w:hint="eastAsia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  <w:t xml:space="preserve">      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outlineLvl w:val="0"/>
              <w:rPr>
                <w:rFonts w:hint="default" w:eastAsia="宋体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rFonts w:hint="default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第四部分：</w:t>
            </w: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市场占有及销售记录</w:t>
            </w:r>
          </w:p>
          <w:p>
            <w:pPr>
              <w:spacing w:before="122" w:line="240" w:lineRule="auto"/>
              <w:ind w:left="126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1</w:t>
            </w:r>
            <w:r>
              <w:rPr>
                <w:rFonts w:hint="eastAsia" w:ascii="仿宋" w:hAnsi="仿宋" w:eastAsia="仿宋" w:cs="仿宋"/>
                <w:spacing w:val="9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提供广东省三甲医院客户名单或全国知名医院用户，相关能证明拟报名品牌产品市场占有率的文件。</w:t>
            </w:r>
          </w:p>
          <w:p>
            <w:pPr>
              <w:spacing w:before="111" w:line="240" w:lineRule="auto"/>
              <w:ind w:left="126"/>
              <w:rPr>
                <w:rFonts w:ascii="仿宋" w:hAnsi="仿宋" w:eastAsia="仿宋" w:cs="仿宋"/>
                <w:spacing w:val="7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2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提供其它不少于</w:t>
            </w:r>
            <w:r>
              <w:rPr>
                <w:rFonts w:ascii="仿宋" w:hAnsi="仿宋" w:eastAsia="仿宋" w:cs="仿宋"/>
                <w:spacing w:val="-34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3</w:t>
            </w:r>
            <w:r>
              <w:rPr>
                <w:rFonts w:ascii="仿宋" w:hAnsi="仿宋" w:eastAsia="仿宋" w:cs="仿宋"/>
                <w:spacing w:val="-30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家三甲医院成交记录（广东</w:t>
            </w:r>
            <w:r>
              <w:rPr>
                <w:rFonts w:ascii="仿宋" w:hAnsi="仿宋" w:eastAsia="仿宋" w:cs="仿宋"/>
                <w:spacing w:val="7"/>
                <w:sz w:val="20"/>
                <w:szCs w:val="20"/>
              </w:rPr>
              <w:t>省内三甲医院优先）</w:t>
            </w:r>
          </w:p>
          <w:tbl>
            <w:tblPr>
              <w:tblStyle w:val="7"/>
              <w:tblW w:w="10431" w:type="dxa"/>
              <w:tblInd w:w="18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84"/>
              <w:gridCol w:w="2618"/>
              <w:gridCol w:w="2519"/>
              <w:gridCol w:w="2317"/>
              <w:gridCol w:w="2493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14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7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900"/>
                  </w:pPr>
                  <w:r>
                    <w:rPr>
                      <w:b/>
                      <w:bCs/>
                      <w:spacing w:val="4"/>
                    </w:rPr>
                    <w:t>医院名称</w:t>
                  </w: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841"/>
                  </w:pPr>
                  <w:r>
                    <w:rPr>
                      <w:b/>
                      <w:bCs/>
                      <w:spacing w:val="6"/>
                    </w:rPr>
                    <w:t>购买时间</w:t>
                  </w: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22"/>
                  </w:pPr>
                  <w:r>
                    <w:rPr>
                      <w:b/>
                      <w:bCs/>
                      <w:spacing w:val="5"/>
                    </w:rPr>
                    <w:t>成交单价（万元）</w:t>
                  </w: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515"/>
                  </w:pPr>
                  <w:r>
                    <w:rPr>
                      <w:b/>
                      <w:bCs/>
                      <w:spacing w:val="5"/>
                    </w:rPr>
                    <w:t>保修年限（年）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2" w:line="240" w:lineRule="auto"/>
                    <w:ind w:left="21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2" w:line="240" w:lineRule="auto"/>
                    <w:ind w:left="416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09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2" w:line="240" w:lineRule="auto"/>
                    <w:ind w:left="7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0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3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15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1006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</w:p>
          <w:p>
            <w:pPr>
              <w:spacing w:before="111" w:line="240" w:lineRule="auto"/>
              <w:rPr>
                <w:rFonts w:hint="eastAsia" w:ascii="仿宋" w:hAnsi="仿宋" w:eastAsia="仿宋" w:cs="仿宋"/>
                <w:spacing w:val="7"/>
                <w:sz w:val="20"/>
                <w:szCs w:val="20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tbl>
            <w:tblPr>
              <w:tblStyle w:val="7"/>
              <w:tblW w:w="10880" w:type="dxa"/>
              <w:tblInd w:w="2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80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83" w:hRule="atLeast"/>
              </w:trPr>
              <w:tc>
                <w:tcPr>
                  <w:tcW w:w="10880" w:type="dxa"/>
                  <w:vAlign w:val="top"/>
                </w:tcPr>
                <w:p>
                  <w:pPr>
                    <w:spacing w:before="114" w:line="240" w:lineRule="auto"/>
                    <w:jc w:val="center"/>
                    <w:rPr>
                      <w:rFonts w:hint="default" w:ascii="仿宋" w:hAnsi="仿宋" w:eastAsia="仿宋" w:cs="仿宋"/>
                      <w:b/>
                      <w:bCs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</w:rPr>
                    <w:t>供应商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  <w:lang w:val="en-US" w:eastAsia="zh-CN"/>
                    </w:rPr>
                    <w:t>信息</w:t>
                  </w:r>
                </w:p>
              </w:tc>
            </w:tr>
          </w:tbl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供应商名称：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</w:t>
            </w:r>
          </w:p>
          <w:p>
            <w:pPr>
              <w:spacing w:before="114" w:line="360" w:lineRule="auto"/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联系人：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联系电话：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</w:p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>邮箱：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          </w:t>
            </w:r>
          </w:p>
          <w:p>
            <w:pPr>
              <w:spacing w:before="99" w:line="360" w:lineRule="auto"/>
              <w:outlineLvl w:val="0"/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报价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时间：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年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月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日</w:t>
            </w:r>
          </w:p>
        </w:tc>
      </w:tr>
    </w:tbl>
    <w:p>
      <w:pPr>
        <w:spacing w:line="113" w:lineRule="exact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>表二 中山市人民医院设备采购市场调研 参数偏离情况表</w:t>
      </w:r>
    </w:p>
    <w:p>
      <w:pPr>
        <w:spacing w:before="147" w:line="223" w:lineRule="auto"/>
        <w:ind w:left="1856" w:firstLine="1272" w:firstLineChars="6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p>
      <w:pPr>
        <w:pStyle w:val="2"/>
        <w:spacing w:before="129" w:line="220" w:lineRule="auto"/>
        <w:rPr>
          <w:rFonts w:hint="eastAsia"/>
          <w:b/>
          <w:bCs/>
          <w:spacing w:val="-5"/>
          <w:lang w:val="en-US" w:eastAsia="zh-CN"/>
        </w:rPr>
      </w:pP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调研项目名称：</w:t>
      </w: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供应商名称：</w:t>
      </w:r>
    </w:p>
    <w:p>
      <w:pPr>
        <w:pStyle w:val="2"/>
        <w:spacing w:before="129" w:line="220" w:lineRule="auto"/>
        <w:rPr>
          <w:b/>
          <w:bCs/>
          <w:color w:val="FF0000"/>
          <w:sz w:val="28"/>
          <w:szCs w:val="28"/>
        </w:rPr>
      </w:pPr>
      <w:r>
        <w:rPr>
          <w:b/>
          <w:bCs/>
          <w:spacing w:val="-5"/>
          <w:sz w:val="22"/>
          <w:szCs w:val="22"/>
        </w:rPr>
        <w:t>填写要求：</w:t>
      </w:r>
      <w:r>
        <w:rPr>
          <w:spacing w:val="-2"/>
          <w:sz w:val="22"/>
          <w:szCs w:val="22"/>
        </w:rPr>
        <w:t>请按用户需求的要求</w:t>
      </w:r>
      <w:r>
        <w:rPr>
          <w:b/>
          <w:bCs/>
          <w:spacing w:val="-2"/>
          <w:sz w:val="22"/>
          <w:szCs w:val="22"/>
        </w:rPr>
        <w:t>逐条响应</w:t>
      </w:r>
      <w:r>
        <w:rPr>
          <w:spacing w:val="-2"/>
          <w:sz w:val="22"/>
          <w:szCs w:val="22"/>
        </w:rPr>
        <w:t>，正负偏离参</w:t>
      </w:r>
      <w:r>
        <w:rPr>
          <w:spacing w:val="-3"/>
          <w:sz w:val="22"/>
          <w:szCs w:val="22"/>
        </w:rPr>
        <w:t>数请备注说明。</w:t>
      </w:r>
      <w:r>
        <w:rPr>
          <w:rFonts w:hint="eastAsia"/>
          <w:b/>
          <w:bCs/>
          <w:color w:val="FF0000"/>
          <w:spacing w:val="-3"/>
          <w:sz w:val="28"/>
          <w:szCs w:val="28"/>
          <w:lang w:val="en-US" w:eastAsia="zh-CN"/>
        </w:rPr>
        <w:t>以下</w:t>
      </w:r>
      <w:r>
        <w:rPr>
          <w:b/>
          <w:bCs/>
          <w:color w:val="FF0000"/>
          <w:spacing w:val="8"/>
          <w:sz w:val="28"/>
          <w:szCs w:val="28"/>
        </w:rPr>
        <w:t>技术参数及配置要求</w:t>
      </w:r>
      <w:r>
        <w:rPr>
          <w:rFonts w:hint="eastAsia"/>
          <w:b/>
          <w:bCs/>
          <w:color w:val="FF0000"/>
          <w:spacing w:val="8"/>
          <w:sz w:val="28"/>
          <w:szCs w:val="28"/>
          <w:lang w:val="en-US" w:eastAsia="zh-CN"/>
        </w:rPr>
        <w:t>用于了解设备的市场情况，并非实际招标参数。</w:t>
      </w:r>
    </w:p>
    <w:p>
      <w:pPr>
        <w:pStyle w:val="2"/>
        <w:spacing w:before="129" w:line="220" w:lineRule="auto"/>
      </w:pPr>
      <w:r>
        <w:rPr>
          <w:rFonts w:hint="eastAsia"/>
          <w:spacing w:val="-3"/>
          <w:sz w:val="22"/>
          <w:szCs w:val="22"/>
          <w:lang w:eastAsia="zh-CN"/>
        </w:rPr>
        <w:t>）</w:t>
      </w:r>
    </w:p>
    <w:tbl>
      <w:tblPr>
        <w:tblStyle w:val="7"/>
        <w:tblW w:w="9214" w:type="dxa"/>
        <w:tblInd w:w="23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4"/>
        <w:gridCol w:w="5020"/>
        <w:gridCol w:w="1410"/>
        <w:gridCol w:w="201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</w:pPr>
            <w:r>
              <w:rPr>
                <w:spacing w:val="5"/>
              </w:rPr>
              <w:t>序号</w:t>
            </w:r>
          </w:p>
        </w:tc>
        <w:tc>
          <w:tcPr>
            <w:tcW w:w="502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技术参数及</w:t>
            </w:r>
            <w:r>
              <w:rPr>
                <w:rFonts w:hint="eastAsia"/>
                <w:spacing w:val="8"/>
                <w:lang w:val="en-US" w:eastAsia="zh-CN"/>
              </w:rPr>
              <w:t>功能</w:t>
            </w:r>
            <w:r>
              <w:rPr>
                <w:spacing w:val="8"/>
              </w:rPr>
              <w:t>要求</w:t>
            </w:r>
          </w:p>
        </w:tc>
        <w:tc>
          <w:tcPr>
            <w:tcW w:w="1410" w:type="dxa"/>
            <w:vAlign w:val="center"/>
          </w:tcPr>
          <w:p>
            <w:pPr>
              <w:pStyle w:val="8"/>
              <w:spacing w:before="65" w:line="228" w:lineRule="auto"/>
              <w:ind w:firstLine="212" w:firstLineChars="100"/>
              <w:jc w:val="center"/>
            </w:pPr>
            <w:r>
              <w:rPr>
                <w:spacing w:val="6"/>
              </w:rPr>
              <w:t>完全响应</w:t>
            </w:r>
          </w:p>
          <w:p>
            <w:pPr>
              <w:pStyle w:val="8"/>
              <w:spacing w:before="53" w:line="231" w:lineRule="auto"/>
              <w:ind w:left="509"/>
              <w:jc w:val="center"/>
            </w:pPr>
            <w:r>
              <w:t>或</w:t>
            </w:r>
          </w:p>
          <w:p>
            <w:pPr>
              <w:pStyle w:val="8"/>
              <w:spacing w:before="49" w:line="216" w:lineRule="auto"/>
              <w:ind w:left="143"/>
              <w:jc w:val="center"/>
            </w:pPr>
            <w:r>
              <w:rPr>
                <w:spacing w:val="6"/>
              </w:rPr>
              <w:t>正/负偏离</w:t>
            </w:r>
          </w:p>
        </w:tc>
        <w:tc>
          <w:tcPr>
            <w:tcW w:w="201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情况说明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774" w:type="dxa"/>
            <w:tcBorders>
              <w:bottom w:val="single" w:color="000000" w:sz="2" w:space="0"/>
            </w:tcBorders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</w:p>
        </w:tc>
        <w:tc>
          <w:tcPr>
            <w:tcW w:w="5020" w:type="dxa"/>
            <w:tcBorders>
              <w:bottom w:val="single" w:color="000000" w:sz="2" w:space="0"/>
            </w:tcBorders>
            <w:vAlign w:val="top"/>
          </w:tcPr>
          <w:p>
            <w:pPr>
              <w:spacing w:before="45" w:line="261" w:lineRule="auto"/>
              <w:ind w:left="111" w:leftChars="0" w:right="118" w:rightChars="0" w:firstLine="16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一、主机系统</w:t>
            </w:r>
          </w:p>
        </w:tc>
        <w:tc>
          <w:tcPr>
            <w:tcW w:w="1410" w:type="dxa"/>
            <w:vAlign w:val="top"/>
          </w:tcPr>
          <w:p>
            <w:pPr>
              <w:spacing w:line="368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774" w:type="dxa"/>
            <w:tcBorders>
              <w:top w:val="single" w:color="000000" w:sz="2" w:space="0"/>
            </w:tcBorders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spacing w:val="5"/>
              </w:rPr>
              <w:t>1</w:t>
            </w:r>
          </w:p>
        </w:tc>
        <w:tc>
          <w:tcPr>
            <w:tcW w:w="5020" w:type="dxa"/>
            <w:tcBorders>
              <w:top w:val="single" w:color="000000" w:sz="2" w:space="0"/>
            </w:tcBorders>
            <w:vAlign w:val="top"/>
          </w:tcPr>
          <w:p>
            <w:pPr>
              <w:spacing w:before="48" w:line="260" w:lineRule="auto"/>
              <w:ind w:left="112" w:leftChars="0" w:right="118" w:rightChars="0" w:firstLine="1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电源电压：2</w:t>
            </w:r>
            <w:r>
              <w:rPr>
                <w:rFonts w:hint="eastAsia" w:eastAsia="宋体"/>
                <w:lang w:val="en-US" w:eastAsia="zh-CN"/>
              </w:rPr>
              <w:t>2</w:t>
            </w:r>
            <w:r>
              <w:rPr>
                <w:rFonts w:hint="eastAsia"/>
              </w:rPr>
              <w:t>0VAC-50/60Hz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spacing w:val="5"/>
              </w:rPr>
              <w:t>2</w:t>
            </w:r>
          </w:p>
        </w:tc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设备类型： I类 BF 型设备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spacing w:val="5"/>
              </w:rPr>
              <w:t>3</w:t>
            </w:r>
          </w:p>
        </w:tc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</w:rPr>
              <w:t>工作方式： 间歇工作10分钟/5分钟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spacing w:val="5"/>
                <w:lang w:val="en-US" w:eastAsia="zh-CN"/>
              </w:rPr>
              <w:t>4</w:t>
            </w:r>
          </w:p>
        </w:tc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lang w:val="en-US" w:eastAsia="zh-CN"/>
              </w:rPr>
              <w:t xml:space="preserve"> 额定功率50VA（±10%），</w:t>
            </w:r>
            <w:r>
              <w:rPr>
                <w:rFonts w:hint="eastAsia"/>
              </w:rPr>
              <w:t>最大</w:t>
            </w:r>
            <w:r>
              <w:rPr>
                <w:rFonts w:hint="eastAsia"/>
                <w:lang w:val="en-US" w:eastAsia="zh-CN"/>
              </w:rPr>
              <w:t>输出</w:t>
            </w:r>
            <w:r>
              <w:rPr>
                <w:rFonts w:hint="eastAsia"/>
              </w:rPr>
              <w:t>功耗：30VA</w:t>
            </w:r>
            <w:r>
              <w:rPr>
                <w:rFonts w:hint="eastAsia"/>
                <w:lang w:val="en-US" w:eastAsia="zh-CN"/>
              </w:rPr>
              <w:t>（±10%）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spacing w:val="5"/>
                <w:lang w:val="en-US" w:eastAsia="zh-CN"/>
              </w:rPr>
              <w:t>5</w:t>
            </w:r>
          </w:p>
        </w:tc>
        <w:tc>
          <w:tcPr>
            <w:tcW w:w="5020" w:type="dxa"/>
            <w:vAlign w:val="top"/>
          </w:tcPr>
          <w:p>
            <w:pPr>
              <w:spacing w:before="49" w:line="260" w:lineRule="auto"/>
              <w:ind w:right="118" w:right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冲洗流速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7-40ml/分钟</w:t>
            </w:r>
            <w:r>
              <w:rPr>
                <w:rFonts w:hint="eastAsia"/>
                <w:lang w:val="en-US" w:eastAsia="zh-CN"/>
              </w:rPr>
              <w:t>（±10%）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lang w:val="en-US" w:eastAsia="zh-CN"/>
              </w:rPr>
              <w:t>双向动力高效能超声发生器：高频电子调节振幅，工作尖在单一水平方向往复主动摆动，保持平滑、连续、精确的震动。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自动巡航控制系统：</w:t>
            </w:r>
          </w:p>
          <w:p>
            <w:pPr>
              <w:numPr>
                <w:ilvl w:val="0"/>
                <w:numId w:val="5"/>
              </w:num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实时频率跟踪: 针对不同工作尖的特性，实时监测，并自动输出相匹配的振动频率，保证工作尖在理想的状态下工作。</w:t>
            </w:r>
          </w:p>
          <w:p>
            <w:pPr>
              <w:numPr>
                <w:ilvl w:val="0"/>
                <w:numId w:val="0"/>
              </w:numPr>
              <w:spacing w:before="49" w:line="260" w:lineRule="auto"/>
              <w:ind w:left="115" w:leftChars="0" w:right="118" w:right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lang w:val="en-US" w:eastAsia="zh-CN"/>
              </w:rPr>
              <w:t>2.双向推拉控制：自主双向控制工作尖振动幅度，实现平滑振动，减少工作尖疲劳度，实现精确治疗。</w:t>
            </w:r>
          </w:p>
          <w:p>
            <w:pPr>
              <w:numPr>
                <w:ilvl w:val="0"/>
                <w:numId w:val="0"/>
              </w:numPr>
              <w:spacing w:before="49" w:line="260" w:lineRule="auto"/>
              <w:ind w:left="115" w:leftChars="0" w:right="118" w:rightChars="0" w:firstLine="0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lang w:val="en-US" w:eastAsia="zh-CN"/>
              </w:rPr>
              <w:t>3.智能功率反馈：根据工作尖遇到的阻力反馈而自动确定补偿功率，减少手部疲劳。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/>
                <w:lang w:val="en-US"/>
              </w:rPr>
            </w:pPr>
            <w:r>
              <w:rPr>
                <w:rFonts w:hint="eastAsia"/>
              </w:rPr>
              <w:t>标记控制系统</w:t>
            </w:r>
            <w:r>
              <w:rPr>
                <w:rFonts w:hint="default"/>
                <w:lang w:val="en-US"/>
              </w:rPr>
              <w:t>:</w:t>
            </w:r>
          </w:p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lang w:eastAsia="zh-CN"/>
              </w:rPr>
              <w:t>设备有</w:t>
            </w:r>
            <w:r>
              <w:rPr>
                <w:rFonts w:hint="eastAsia"/>
                <w:lang w:val="en-US" w:eastAsia="zh-CN"/>
              </w:rPr>
              <w:t>多</w:t>
            </w:r>
            <w:r>
              <w:rPr>
                <w:rFonts w:hint="eastAsia"/>
                <w:lang w:eastAsia="zh-CN"/>
              </w:rPr>
              <w:t>个治疗模式，功率档</w:t>
            </w:r>
            <w:r>
              <w:rPr>
                <w:rFonts w:hint="eastAsia"/>
                <w:lang w:val="en-US" w:eastAsia="zh-CN"/>
              </w:rPr>
              <w:t>多</w:t>
            </w:r>
            <w:r>
              <w:rPr>
                <w:rFonts w:hint="eastAsia"/>
                <w:lang w:eastAsia="zh-CN"/>
              </w:rPr>
              <w:t>级可调。各工作模式和</w:t>
            </w:r>
            <w:r>
              <w:rPr>
                <w:rFonts w:hint="eastAsia"/>
                <w:lang w:val="en-US" w:eastAsia="zh-CN"/>
              </w:rPr>
              <w:t>配套</w:t>
            </w:r>
            <w:r>
              <w:rPr>
                <w:rFonts w:hint="eastAsia"/>
                <w:lang w:eastAsia="zh-CN"/>
              </w:rPr>
              <w:t>工作尖均有</w:t>
            </w:r>
            <w:r>
              <w:rPr>
                <w:rFonts w:hint="eastAsia"/>
                <w:lang w:val="en-US" w:eastAsia="zh-CN"/>
              </w:rPr>
              <w:t>相同</w:t>
            </w:r>
            <w:r>
              <w:rPr>
                <w:rFonts w:hint="eastAsia"/>
                <w:lang w:eastAsia="zh-CN"/>
              </w:rPr>
              <w:t>彩色环标识，便于识别所选功能。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9</w:t>
            </w:r>
          </w:p>
        </w:tc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lang w:val="en-US" w:eastAsia="zh-CN" w:bidi="ar"/>
              </w:rPr>
              <w:t xml:space="preserve">主机面板 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lang w:val="en-US" w:eastAsia="zh-CN" w:bidi="ar"/>
              </w:rPr>
              <w:t>：可控制</w:t>
            </w:r>
            <w:r>
              <w:rPr>
                <w:rFonts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lang w:val="en-US" w:eastAsia="zh-CN" w:bidi="ar"/>
              </w:rPr>
              <w:t>功率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lang w:val="en-US" w:eastAsia="zh-CN" w:bidi="ar"/>
              </w:rPr>
              <w:t>，</w:t>
            </w:r>
            <w:r>
              <w:rPr>
                <w:rFonts w:hint="eastAsia"/>
                <w:lang w:val="en-US" w:eastAsia="zh-CN"/>
              </w:rPr>
              <w:t>极低至低功率，主要用于牙周病治疗。中等功率，主要用于牙髓治疗。 高功率，主要用于预防治疗。极高功率，主要用于松动桩冠。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10</w:t>
            </w:r>
          </w:p>
        </w:tc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自带冲洗系统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>具有一键冲洗功能。</w:t>
            </w:r>
            <w:r>
              <w:rPr>
                <w:rFonts w:hint="eastAsia"/>
              </w:rPr>
              <w:t>冲洗罐容量</w:t>
            </w:r>
            <w:r>
              <w:rPr>
                <w:rFonts w:hint="eastAsia"/>
                <w:lang w:val="en-US" w:eastAsia="zh-CN"/>
              </w:rPr>
              <w:t>≥</w:t>
            </w:r>
            <w:r>
              <w:rPr>
                <w:rFonts w:hint="eastAsia"/>
              </w:rPr>
              <w:t>300ml</w:t>
            </w:r>
            <w:r>
              <w:rPr>
                <w:rFonts w:hint="eastAsia"/>
                <w:lang w:eastAsia="zh-CN"/>
              </w:rPr>
              <w:t>。可使用蒸馏水、洗必泰，次氯酸钠等冲洗药液。</w:t>
            </w:r>
            <w:r>
              <w:rPr>
                <w:rFonts w:hint="eastAsia"/>
                <w:lang w:val="en-US" w:eastAsia="zh-CN"/>
              </w:rPr>
              <w:t>内置经久耐用的蠕动泵。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11</w:t>
            </w:r>
          </w:p>
        </w:tc>
        <w:tc>
          <w:tcPr>
            <w:tcW w:w="5020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b w:val="0"/>
                <w:bCs w:val="0"/>
                <w:color w:val="auto"/>
                <w:lang w:val="en-US" w:eastAsia="zh-CN"/>
              </w:rPr>
              <w:t>工作尖：超声波工作尖采用接近牙釉质硬度的特殊不锈钢、碳纤维、铌钛合金等材料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bookmarkStart w:id="0" w:name="_GoBack"/>
            <w:bookmarkEnd w:id="0"/>
          </w:p>
        </w:tc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二、手柄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手柄压电陶瓷</w:t>
            </w:r>
            <w:r>
              <w:rPr>
                <w:rFonts w:hint="eastAsia"/>
                <w:lang w:val="en-US" w:eastAsia="zh-CN"/>
              </w:rPr>
              <w:t>片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4片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手柄</w:t>
            </w:r>
            <w:r>
              <w:rPr>
                <w:rFonts w:hint="eastAsia"/>
                <w:lang w:val="en-US" w:eastAsia="zh-CN"/>
              </w:rPr>
              <w:t>震动频率≥28</w:t>
            </w:r>
            <w:r>
              <w:rPr>
                <w:rFonts w:hint="default"/>
                <w:lang w:val="en-US" w:eastAsia="zh-CN"/>
              </w:rPr>
              <w:t>kHZ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3 </w:t>
            </w:r>
          </w:p>
        </w:tc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lang w:val="en-US" w:eastAsia="zh-CN"/>
              </w:rPr>
              <w:t xml:space="preserve"> 工作尖振幅≤200um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4 </w:t>
            </w:r>
          </w:p>
        </w:tc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lang w:val="en-US" w:eastAsia="zh-CN"/>
              </w:rPr>
              <w:t>长度113mm（±10%）， 直径 21mm （±10%），质量55g（±10%）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lang w:val="en-US" w:eastAsia="zh-CN"/>
              </w:rPr>
              <w:t xml:space="preserve"> 手柄电线 2000mm±50mm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lang w:val="en-US" w:eastAsia="zh-CN"/>
              </w:rPr>
              <w:t xml:space="preserve"> 进口水压 1 到 5bar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lang w:val="en-US" w:eastAsia="zh-CN"/>
              </w:rPr>
              <w:t xml:space="preserve"> 手柄末端出水量 进口压力 5bar 时 0ml/min 到 80ml/min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三、适用范围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洁治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龈上洁治，龈下洁治，去除菌斑生物膜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修复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窝洞预备，肩台制备，肩台修整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护理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牙周护理，烤瓷修复体和种植体维护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根管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根管再治疗，根管取断针，根管荡洗，根尖手术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>
      <w:pPr>
        <w:spacing w:before="111" w:line="229" w:lineRule="auto"/>
        <w:rPr>
          <w:sz w:val="28"/>
          <w:szCs w:val="28"/>
        </w:rPr>
      </w:pPr>
    </w:p>
    <w:sectPr>
      <w:pgSz w:w="11906" w:h="16839"/>
      <w:pgMar w:top="743" w:right="1487" w:bottom="0" w:left="94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210E97"/>
    <w:multiLevelType w:val="singleLevel"/>
    <w:tmpl w:val="AE210E97"/>
    <w:lvl w:ilvl="0" w:tentative="0">
      <w:start w:val="2"/>
      <w:numFmt w:val="decimal"/>
      <w:suff w:val="space"/>
      <w:lvlText w:val="%1."/>
      <w:lvlJc w:val="left"/>
      <w:pPr>
        <w:ind w:left="58" w:leftChars="0" w:firstLine="0" w:firstLineChars="0"/>
      </w:pPr>
    </w:lvl>
  </w:abstractNum>
  <w:abstractNum w:abstractNumId="1">
    <w:nsid w:val="BE04A1CE"/>
    <w:multiLevelType w:val="singleLevel"/>
    <w:tmpl w:val="BE04A1CE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51A400D0"/>
    <w:multiLevelType w:val="singleLevel"/>
    <w:tmpl w:val="51A400D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56D7AF13"/>
    <w:multiLevelType w:val="singleLevel"/>
    <w:tmpl w:val="56D7AF13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73BFD68A"/>
    <w:multiLevelType w:val="singleLevel"/>
    <w:tmpl w:val="73BFD68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doNotDisplayPageBoundaries w:val="1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ODYyNTQ4ZjIzZTZmZDJlM2YxMzNmMTllNDQ1ODg0MTIifQ=="/>
  </w:docVars>
  <w:rsids>
    <w:rsidRoot w:val="00000000"/>
    <w:rsid w:val="014F778E"/>
    <w:rsid w:val="0381071D"/>
    <w:rsid w:val="0639341C"/>
    <w:rsid w:val="06E4782C"/>
    <w:rsid w:val="09FB4020"/>
    <w:rsid w:val="0B4C2A51"/>
    <w:rsid w:val="0BC0242D"/>
    <w:rsid w:val="126E21D4"/>
    <w:rsid w:val="14C34AB5"/>
    <w:rsid w:val="15765A17"/>
    <w:rsid w:val="18271C85"/>
    <w:rsid w:val="19D608B6"/>
    <w:rsid w:val="1D8E6474"/>
    <w:rsid w:val="1F0C49DB"/>
    <w:rsid w:val="1F767D67"/>
    <w:rsid w:val="22543660"/>
    <w:rsid w:val="23166FFC"/>
    <w:rsid w:val="24F03D4D"/>
    <w:rsid w:val="258D70F4"/>
    <w:rsid w:val="26C172EE"/>
    <w:rsid w:val="2A2A3111"/>
    <w:rsid w:val="2B12092F"/>
    <w:rsid w:val="2B7A13BB"/>
    <w:rsid w:val="2C834982"/>
    <w:rsid w:val="2FBD51F6"/>
    <w:rsid w:val="303B4EDD"/>
    <w:rsid w:val="326E6078"/>
    <w:rsid w:val="34193DAA"/>
    <w:rsid w:val="363C140B"/>
    <w:rsid w:val="36DE1089"/>
    <w:rsid w:val="3F6867ED"/>
    <w:rsid w:val="46535859"/>
    <w:rsid w:val="469A5BB5"/>
    <w:rsid w:val="470B5414"/>
    <w:rsid w:val="472A7002"/>
    <w:rsid w:val="480B2607"/>
    <w:rsid w:val="4A3A1E77"/>
    <w:rsid w:val="4ABD35CF"/>
    <w:rsid w:val="4B4E086E"/>
    <w:rsid w:val="4BD16696"/>
    <w:rsid w:val="4D3B2103"/>
    <w:rsid w:val="4DF46871"/>
    <w:rsid w:val="4E0D3B89"/>
    <w:rsid w:val="53D61877"/>
    <w:rsid w:val="560321EF"/>
    <w:rsid w:val="5FB23198"/>
    <w:rsid w:val="618D2FE3"/>
    <w:rsid w:val="65FC6B03"/>
    <w:rsid w:val="66904871"/>
    <w:rsid w:val="69D25EF2"/>
    <w:rsid w:val="6F607449"/>
    <w:rsid w:val="70B179F6"/>
    <w:rsid w:val="756D3991"/>
    <w:rsid w:val="79971F4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autoRedefine/>
    <w:qFormat/>
    <w:uiPriority w:val="0"/>
    <w:rPr>
      <w:b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1309</Words>
  <Characters>1320</Characters>
  <TotalTime>10</TotalTime>
  <ScaleCrop>false</ScaleCrop>
  <LinksUpToDate>false</LinksUpToDate>
  <CharactersWithSpaces>1525</CharactersWithSpaces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2025-01-10T12:46:00Z</dcterms:created>
  <dc:creator>2420</dc:creator>
  <cp:lastModifiedBy>李泽南</cp:lastModifiedBy>
  <dcterms:modified xsi:type="dcterms:W3CDTF">2026-06-02T01:56:32Z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2025-04-24T16:37:11Z</vt:filetime>
  </property>
  <property fmtid="{D5CDD505-2E9C-101B-9397-08002B2CF9AE}" pid="4" name="KSOProductBuildVer">
    <vt:lpwstr>2052-12.1.0.16417</vt:lpwstr>
  </property>
  <property fmtid="{D5CDD505-2E9C-101B-9397-08002B2CF9AE}" pid="5" name="ICV">
    <vt:lpwstr>DF1ACCD65A2945BDAB3E75CE1C593758_13</vt:lpwstr>
  </property>
  <property fmtid="{D5CDD505-2E9C-101B-9397-08002B2CF9AE}" pid="6" name="KSOTemplateDocerSaveRecord">
    <vt:lpwstr>eyJoZGlkIjoiMWI0MjY3MjM2NTNmMTkyNzViMTMzM2YzNDY1ZDAwMmQifQ==</vt:lpwstr>
  </property>
</Properties>
</file>