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 w14:paraId="013C7CD3">
      <w:pPr>
        <w:pStyle w:val="3"/>
        <w:ind w:firstLine="0"/>
        <w:jc w:val="center"/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目 </w:t>
      </w:r>
      <w:r>
        <w:rPr>
          <w:rFonts w:ascii="宋体" w:hAnsi="宋体"/>
          <w:b/>
          <w:color w:val="000000"/>
          <w:sz w:val="30"/>
          <w:szCs w:val="30"/>
        </w:rPr>
        <w:t xml:space="preserve"> </w:t>
      </w:r>
      <w:r>
        <w:rPr>
          <w:rFonts w:hint="eastAsia" w:ascii="宋体" w:hAnsi="宋体"/>
          <w:b/>
          <w:color w:val="000000"/>
          <w:sz w:val="30"/>
          <w:szCs w:val="30"/>
        </w:rPr>
        <w:t>录</w:t>
      </w:r>
    </w:p>
    <w:p w14:paraId="693C3BFA"/>
    <w:tbl>
      <w:tblPr>
        <w:tblStyle w:val="10"/>
        <w:tblpPr w:leftFromText="180" w:rightFromText="180" w:vertAnchor="text" w:horzAnchor="page" w:tblpX="1592" w:tblpY="-284"/>
        <w:tblOverlap w:val="never"/>
        <w:tblW w:w="88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6701"/>
        <w:gridCol w:w="1332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exact"/>
        </w:trPr>
        <w:tc>
          <w:tcPr>
            <w:tcW w:w="792" w:type="dxa"/>
            <w:vAlign w:val="center"/>
          </w:tcPr>
          <w:p w14:paraId="4E5454EC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701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32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exact"/>
        </w:trPr>
        <w:tc>
          <w:tcPr>
            <w:tcW w:w="79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32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exact"/>
        </w:trPr>
        <w:tc>
          <w:tcPr>
            <w:tcW w:w="79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701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32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79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701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32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exact"/>
        </w:trPr>
        <w:tc>
          <w:tcPr>
            <w:tcW w:w="79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701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32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exact"/>
        </w:trPr>
        <w:tc>
          <w:tcPr>
            <w:tcW w:w="79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701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32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exact"/>
        </w:trPr>
        <w:tc>
          <w:tcPr>
            <w:tcW w:w="79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5</w:t>
            </w:r>
          </w:p>
          <w:p w14:paraId="7656D81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701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32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exact"/>
        </w:trPr>
        <w:tc>
          <w:tcPr>
            <w:tcW w:w="79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  <w:p w14:paraId="5DC60CB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701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32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exact"/>
        </w:trPr>
        <w:tc>
          <w:tcPr>
            <w:tcW w:w="79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商务</w:t>
            </w:r>
            <w:r>
              <w:rPr>
                <w:rFonts w:hint="eastAsia" w:ascii="宋体" w:hAnsi="宋体"/>
                <w:b/>
                <w:color w:val="000000"/>
                <w:szCs w:val="21"/>
              </w:rPr>
              <w:t>部分</w:t>
            </w:r>
          </w:p>
        </w:tc>
        <w:tc>
          <w:tcPr>
            <w:tcW w:w="1332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exact"/>
        </w:trPr>
        <w:tc>
          <w:tcPr>
            <w:tcW w:w="79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  <w:p w14:paraId="3A8D98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701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32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exact"/>
        </w:trPr>
        <w:tc>
          <w:tcPr>
            <w:tcW w:w="79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701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其他医院合同关键页或发票复印件（同型号设备3家及以上三甲医院）</w:t>
            </w:r>
          </w:p>
        </w:tc>
        <w:tc>
          <w:tcPr>
            <w:tcW w:w="1332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exact"/>
        </w:trPr>
        <w:tc>
          <w:tcPr>
            <w:tcW w:w="79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20</w:t>
            </w:r>
          </w:p>
        </w:tc>
        <w:tc>
          <w:tcPr>
            <w:tcW w:w="6701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32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79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32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79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21</w:t>
            </w:r>
          </w:p>
        </w:tc>
        <w:tc>
          <w:tcPr>
            <w:tcW w:w="6701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32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79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</w:trPr>
        <w:tc>
          <w:tcPr>
            <w:tcW w:w="79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79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9195220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供货基本要求</w:t>
      </w:r>
    </w:p>
    <w:p w14:paraId="007612E5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1.供应商必须保证所有产品的合法合规性，如合同期间供应商资质有变化，产品合法合规性有变化的需及时告知院方，否则因此带来的风险院方有权追究供应商法律责任；</w:t>
      </w:r>
    </w:p>
    <w:p w14:paraId="71B4DEE8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 xml:space="preserve">2.所有产品均为全新未使用过的合格产品（提供承诺函），产品设计寿命≥5年以上；产品生产日期应在供货时间1年以内； </w:t>
      </w:r>
    </w:p>
    <w:p w14:paraId="6B954FD2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3.如合同期间需采购不在清单中的产品，由院方组织比价，同等价位优选本合同供货商；院方有权选择其他性价比更优产品。</w:t>
      </w:r>
    </w:p>
    <w:p w14:paraId="6B4567B5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4.院方根据临床申请，审核通过后下单给供货商， 按照约定时间供货商完成送货；</w:t>
      </w:r>
    </w:p>
    <w:p w14:paraId="64A2946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5.每次送货后供应商配合完成临床签收工作（提供承诺函），配合医院完成发票报账等事项， 按实际供货数量及单价按月度进行结算；</w:t>
      </w:r>
    </w:p>
    <w:p w14:paraId="0BC72A96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6.如本批次产品品质不能达到验收使用要求，院方有权不验收，供货商无条件退货；如有争议，供应商提供相应检测报告；如同一产品累计出现3次供货品质不达验收要求，或发生不良事件超过3次，则院方有权全部或部分终止本次签署的合同。</w:t>
      </w:r>
    </w:p>
    <w:p w14:paraId="4CE4199B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7.供货商在接到院方采购需求后，累计出现3次超过规定供货时间10个工作日后仍未能提供产品的，院方有权终止供货合同，终止时间以院方下达正式通知之日起生效。</w:t>
      </w:r>
    </w:p>
    <w:p w14:paraId="051E8D8C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8.供应商需保证合同期间产品规格、质量的一致性，如因产品停产、升级、规格调整等不可控的原因需变更产品，在确保替换产品的质量、性能不得低于原产品标准的前提下，需提前15个工作日书面告知医院，经医院审核同意后方可供货 ；如医院不同意采购调整后的产品，则院方有权全部或部分终止本次签署的合同。</w:t>
      </w:r>
    </w:p>
    <w:p w14:paraId="4668BE38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 xml:space="preserve"> 9.验收合格并完成临床签收后，凭有效发票及签收单据，按医院财务流程结算付款</w:t>
      </w:r>
    </w:p>
    <w:p w14:paraId="4FEB2F88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售后要求</w:t>
      </w:r>
    </w:p>
    <w:p w14:paraId="3F11B8AC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1.质保期按约定执行，签收合格后1个月内发生故障超过2次需免费更换新品（提供承诺函）。</w:t>
      </w:r>
    </w:p>
    <w:p w14:paraId="2197D8CD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2.响应医院需求组织培训。</w:t>
      </w:r>
    </w:p>
    <w:p w14:paraId="3E3F4173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3.质保期内维修周期小于2个工作日的可不提供维修备用机，如有复杂维修超过2个工作日则第3个工作日起需提供维修备用机。</w:t>
      </w:r>
      <w:bookmarkStart w:id="0" w:name="_GoBack"/>
      <w:bookmarkEnd w:id="0"/>
    </w:p>
    <w:p w14:paraId="3DE6E010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4.质保期结束后，供货商维修时仅收取配件费用，不收取人工费（提供承诺函）。</w:t>
      </w:r>
    </w:p>
    <w:p w14:paraId="1547EC7A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5.质保期内供应商出现单个季度内不响应售后服务承诺出现2次，且拒不整改情况的，院方有权终止供货合同，终止时间以院方下达正式通知之日起生效。</w:t>
      </w:r>
    </w:p>
    <w:p w14:paraId="045C5A0E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highlight w:val="yellow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highlight w:val="yellow"/>
          <w:lang w:val="en-US" w:eastAsia="zh-CN"/>
        </w:rPr>
        <w:t>请提供：</w:t>
      </w:r>
    </w:p>
    <w:p w14:paraId="047865E3">
      <w:pPr>
        <w:pStyle w:val="27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清单内产品供货选型及相关证书</w:t>
      </w:r>
    </w:p>
    <w:p w14:paraId="1D62EE87">
      <w:pPr>
        <w:pStyle w:val="27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项目供货及服务方案</w:t>
      </w:r>
    </w:p>
    <w:p w14:paraId="1E4C6CC4">
      <w:pPr>
        <w:pStyle w:val="27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ascii="宋体" w:hAnsi="宋体"/>
          <w:bCs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3"/>
          <w:sz w:val="24"/>
          <w:szCs w:val="24"/>
        </w:rPr>
        <w:t>项目</w:t>
      </w:r>
      <w:r>
        <w:rPr>
          <w:rFonts w:hint="eastAsia" w:asciiTheme="minorEastAsia" w:hAnsiTheme="minorEastAsia" w:eastAsiaTheme="minorEastAsia" w:cstheme="minorEastAsia"/>
          <w:color w:val="auto"/>
          <w:spacing w:val="-3"/>
          <w:sz w:val="24"/>
          <w:szCs w:val="24"/>
          <w:lang w:val="en-US" w:eastAsia="zh-CN"/>
        </w:rPr>
        <w:t>售后</w:t>
      </w:r>
      <w:r>
        <w:rPr>
          <w:rFonts w:hint="eastAsia" w:asciiTheme="minorEastAsia" w:hAnsiTheme="minorEastAsia" w:eastAsiaTheme="minorEastAsia" w:cstheme="minorEastAsia"/>
          <w:color w:val="auto"/>
          <w:spacing w:val="-3"/>
          <w:sz w:val="24"/>
          <w:szCs w:val="24"/>
        </w:rPr>
        <w:t>服务承诺</w:t>
      </w:r>
    </w:p>
    <w:p w14:paraId="02E70EA5">
      <w:pPr>
        <w:pStyle w:val="3"/>
      </w:pPr>
    </w:p>
    <w:p w14:paraId="248B8592">
      <w:pPr>
        <w:pStyle w:val="3"/>
      </w:pPr>
    </w:p>
    <w:p w14:paraId="1F37A9D8">
      <w:pPr>
        <w:jc w:val="left"/>
        <w:rPr>
          <w:rFonts w:ascii="仿宋_GB2312" w:eastAsia="仿宋_GB2312"/>
          <w:b/>
          <w:sz w:val="24"/>
        </w:rPr>
      </w:pP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3726CCF8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3.1 产品综合概况</w:t>
      </w:r>
    </w:p>
    <w:p w14:paraId="6C9C7594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1）内容：产品和服务措施等售后能力。</w:t>
      </w:r>
    </w:p>
    <w:p w14:paraId="45C48FF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2) 如供应商此表数据有虚假，一经查实，自行承担相关责任。</w:t>
      </w:r>
    </w:p>
    <w:p w14:paraId="3AF84475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3）</w:t>
      </w:r>
      <w:r>
        <w:rPr>
          <w:rFonts w:hint="eastAsia" w:ascii="宋体" w:hAnsi="宋体"/>
          <w:b/>
          <w:bCs/>
          <w:color w:val="000000"/>
          <w:szCs w:val="21"/>
        </w:rPr>
        <w:t>同服务用户名单、珠三角重点用户列表。</w:t>
      </w:r>
    </w:p>
    <w:tbl>
      <w:tblPr>
        <w:tblStyle w:val="11"/>
        <w:tblW w:w="86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9"/>
        <w:gridCol w:w="2879"/>
        <w:gridCol w:w="2864"/>
      </w:tblGrid>
      <w:tr w14:paraId="308B8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2879" w:type="dxa"/>
            <w:vAlign w:val="center"/>
          </w:tcPr>
          <w:p w14:paraId="7B302C86">
            <w:pPr>
              <w:pStyle w:val="3"/>
              <w:spacing w:line="360" w:lineRule="auto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医院名称</w:t>
            </w:r>
          </w:p>
        </w:tc>
        <w:tc>
          <w:tcPr>
            <w:tcW w:w="2879" w:type="dxa"/>
            <w:vAlign w:val="center"/>
          </w:tcPr>
          <w:p w14:paraId="7CC634D6">
            <w:pPr>
              <w:pStyle w:val="3"/>
              <w:spacing w:line="360" w:lineRule="auto"/>
              <w:ind w:firstLine="0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使用科室</w:t>
            </w:r>
          </w:p>
        </w:tc>
        <w:tc>
          <w:tcPr>
            <w:tcW w:w="2864" w:type="dxa"/>
          </w:tcPr>
          <w:p w14:paraId="3C179309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数量</w:t>
            </w:r>
          </w:p>
        </w:tc>
      </w:tr>
      <w:tr w14:paraId="042E5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2879" w:type="dxa"/>
          </w:tcPr>
          <w:p w14:paraId="0A1BD3E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79" w:type="dxa"/>
          </w:tcPr>
          <w:p w14:paraId="38D23575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64" w:type="dxa"/>
          </w:tcPr>
          <w:p w14:paraId="16F4C90A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75FF0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2879" w:type="dxa"/>
          </w:tcPr>
          <w:p w14:paraId="1A947893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79" w:type="dxa"/>
          </w:tcPr>
          <w:p w14:paraId="719EF7A9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64" w:type="dxa"/>
          </w:tcPr>
          <w:p w14:paraId="5A732375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5E905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2879" w:type="dxa"/>
          </w:tcPr>
          <w:p w14:paraId="0C5CF3E0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79" w:type="dxa"/>
          </w:tcPr>
          <w:p w14:paraId="031A1E92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64" w:type="dxa"/>
          </w:tcPr>
          <w:p w14:paraId="389BF9AA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29CFB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2879" w:type="dxa"/>
          </w:tcPr>
          <w:p w14:paraId="4ED8FD9B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79" w:type="dxa"/>
          </w:tcPr>
          <w:p w14:paraId="408FA8DE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864" w:type="dxa"/>
          </w:tcPr>
          <w:p w14:paraId="07A0B48C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</w:tbl>
    <w:p w14:paraId="1E7DA767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2C3C86B1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694D00C6">
      <w:pPr>
        <w:pStyle w:val="15"/>
        <w:spacing w:line="360" w:lineRule="auto"/>
        <w:rPr>
          <w:rFonts w:ascii="宋体" w:hAnsi="宋体"/>
          <w:b/>
          <w:color w:val="000000"/>
          <w:sz w:val="21"/>
          <w:szCs w:val="21"/>
        </w:rPr>
      </w:pPr>
      <w:r>
        <w:rPr>
          <w:rFonts w:hint="eastAsia" w:ascii="宋体" w:hAnsi="宋体"/>
          <w:b/>
          <w:color w:val="000000"/>
          <w:spacing w:val="0"/>
          <w:kern w:val="2"/>
          <w:sz w:val="21"/>
          <w:szCs w:val="21"/>
        </w:rPr>
        <w:t xml:space="preserve">3.2 </w:t>
      </w:r>
      <w:r>
        <w:rPr>
          <w:rFonts w:hint="eastAsia" w:ascii="宋体" w:hAnsi="宋体"/>
          <w:b/>
          <w:bCs w:val="0"/>
          <w:color w:val="000000"/>
          <w:spacing w:val="0"/>
          <w:kern w:val="2"/>
          <w:sz w:val="21"/>
          <w:szCs w:val="21"/>
        </w:rPr>
        <w:t>售后服务机构情况</w:t>
      </w:r>
    </w:p>
    <w:tbl>
      <w:tblPr>
        <w:tblStyle w:val="10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5031"/>
        <w:gridCol w:w="2276"/>
      </w:tblGrid>
      <w:tr w14:paraId="7BA49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  <w:jc w:val="center"/>
        </w:trPr>
        <w:tc>
          <w:tcPr>
            <w:tcW w:w="1685" w:type="dxa"/>
            <w:shd w:val="clear" w:color="auto" w:fill="F3F3F3"/>
            <w:vAlign w:val="center"/>
          </w:tcPr>
          <w:p w14:paraId="41DBF840">
            <w:pPr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分项</w:t>
            </w:r>
          </w:p>
        </w:tc>
        <w:tc>
          <w:tcPr>
            <w:tcW w:w="5031" w:type="dxa"/>
            <w:shd w:val="clear" w:color="auto" w:fill="F3F3F3"/>
            <w:vAlign w:val="center"/>
          </w:tcPr>
          <w:p w14:paraId="6FB97304">
            <w:pPr>
              <w:spacing w:line="360" w:lineRule="auto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基 本 情 况</w:t>
            </w:r>
          </w:p>
        </w:tc>
        <w:tc>
          <w:tcPr>
            <w:tcW w:w="2276" w:type="dxa"/>
            <w:shd w:val="clear" w:color="auto" w:fill="F3F3F3"/>
            <w:vAlign w:val="center"/>
          </w:tcPr>
          <w:p w14:paraId="235D11D2">
            <w:pPr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联系人/联系电话</w:t>
            </w:r>
          </w:p>
        </w:tc>
      </w:tr>
      <w:tr w14:paraId="0CD5B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4" w:hRule="atLeast"/>
          <w:jc w:val="center"/>
        </w:trPr>
        <w:tc>
          <w:tcPr>
            <w:tcW w:w="1685" w:type="dxa"/>
            <w:vAlign w:val="center"/>
          </w:tcPr>
          <w:p w14:paraId="34171D0F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售后服务机构情况（距离本地最近）</w:t>
            </w:r>
          </w:p>
        </w:tc>
        <w:tc>
          <w:tcPr>
            <w:tcW w:w="5031" w:type="dxa"/>
            <w:vAlign w:val="center"/>
          </w:tcPr>
          <w:p w14:paraId="2394089D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机构名称：</w:t>
            </w:r>
          </w:p>
          <w:p w14:paraId="1A063DE0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地    址：</w:t>
            </w:r>
          </w:p>
          <w:p w14:paraId="00EBACFF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负 责 人：</w:t>
            </w:r>
          </w:p>
        </w:tc>
        <w:tc>
          <w:tcPr>
            <w:tcW w:w="2276" w:type="dxa"/>
            <w:vAlign w:val="center"/>
          </w:tcPr>
          <w:p w14:paraId="308A9A6B">
            <w:pPr>
              <w:pStyle w:val="25"/>
              <w:spacing w:line="360" w:lineRule="auto"/>
              <w:jc w:val="both"/>
            </w:pPr>
            <w:r>
              <w:rPr>
                <w:rFonts w:hint="eastAsia" w:ascii="宋体" w:hAnsi="宋体"/>
                <w:b w:val="0"/>
                <w:sz w:val="21"/>
              </w:rPr>
              <w:t>姓名:</w:t>
            </w:r>
          </w:p>
          <w:p w14:paraId="5299C4CA">
            <w:pPr>
              <w:pStyle w:val="25"/>
              <w:spacing w:line="360" w:lineRule="auto"/>
              <w:jc w:val="both"/>
              <w:rPr>
                <w:rFonts w:ascii="宋体" w:hAnsi="宋体"/>
                <w:b w:val="0"/>
                <w:sz w:val="21"/>
              </w:rPr>
            </w:pPr>
            <w:r>
              <w:rPr>
                <w:rFonts w:hint="eastAsia" w:ascii="宋体" w:hAnsi="宋体"/>
                <w:b w:val="0"/>
                <w:sz w:val="21"/>
              </w:rPr>
              <w:t>电话:</w:t>
            </w:r>
          </w:p>
          <w:p w14:paraId="6FFD117F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</w:p>
        </w:tc>
      </w:tr>
    </w:tbl>
    <w:p w14:paraId="2C3C63F3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</w:p>
    <w:p w14:paraId="441D3B13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3.3 其它重要事项说明及增值服务</w:t>
      </w:r>
    </w:p>
    <w:p w14:paraId="1CBD281E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19532140">
      <w:pPr>
        <w:spacing w:line="360" w:lineRule="auto"/>
        <w:rPr>
          <w:rFonts w:ascii="宋体" w:hAnsi="宋体"/>
          <w:color w:val="000000"/>
          <w:szCs w:val="21"/>
        </w:rPr>
      </w:pPr>
    </w:p>
    <w:p w14:paraId="0D225882">
      <w:pPr>
        <w:spacing w:line="360" w:lineRule="auto"/>
        <w:rPr>
          <w:rFonts w:ascii="宋体" w:hAnsi="宋体"/>
          <w:color w:val="000000"/>
          <w:szCs w:val="21"/>
        </w:rPr>
      </w:pPr>
    </w:p>
    <w:p w14:paraId="031E4426">
      <w:pPr>
        <w:spacing w:line="360" w:lineRule="auto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3.4 其他医院合同关键页或发票复印件（3家及以上三甲医院）</w:t>
      </w:r>
    </w:p>
    <w:p w14:paraId="35A56377">
      <w:pPr>
        <w:pStyle w:val="3"/>
        <w:rPr>
          <w:rFonts w:ascii="宋体" w:hAnsi="宋体" w:cs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不提供不得分</w:t>
      </w: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23F81AA4">
      <w:pPr>
        <w:tabs>
          <w:tab w:val="left" w:pos="720"/>
        </w:tabs>
        <w:spacing w:line="360" w:lineRule="auto"/>
        <w:jc w:val="center"/>
        <w:rPr>
          <w:rFonts w:ascii="宋体" w:hAnsi="宋体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服务承诺函</w:t>
      </w:r>
    </w:p>
    <w:p w14:paraId="1046E033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u w:val="single"/>
        </w:rPr>
        <w:t>中山市人民医院：</w:t>
      </w:r>
    </w:p>
    <w:p w14:paraId="09AAC2C0">
      <w:pPr>
        <w:pStyle w:val="5"/>
        <w:ind w:firstLine="420" w:firstLineChars="200"/>
      </w:pPr>
      <w:r>
        <w:rPr>
          <w:rFonts w:hint="eastAsia"/>
        </w:rPr>
        <w:t>根据文件的要求，现提供已签署的正副本响应文件，并正式由我司授权的代理人（详见《法定代表人/负责人授权书》）以本公司名义，全权代表我方参加本次项目。</w:t>
      </w:r>
    </w:p>
    <w:p w14:paraId="5A98BE23">
      <w:pPr>
        <w:pStyle w:val="5"/>
        <w:ind w:firstLine="420" w:firstLineChars="200"/>
        <w:rPr>
          <w:rFonts w:hint="eastAsia" w:eastAsia="宋体"/>
          <w:color w:val="FF0000"/>
          <w:u w:val="single"/>
          <w:lang w:eastAsia="zh-CN"/>
        </w:rPr>
      </w:pPr>
      <w:r>
        <w:rPr>
          <w:rFonts w:hint="eastAsia"/>
        </w:rPr>
        <w:t>项目名称：</w:t>
      </w:r>
    </w:p>
    <w:p w14:paraId="420A76A8">
      <w:pPr>
        <w:pStyle w:val="5"/>
      </w:pPr>
      <w:r>
        <w:rPr>
          <w:rFonts w:hint="eastAsia"/>
        </w:rPr>
        <w:t>本公司谨此承诺并声明：</w:t>
      </w:r>
    </w:p>
    <w:p w14:paraId="5C37EF31">
      <w:pPr>
        <w:pStyle w:val="5"/>
      </w:pP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如成为本</w:t>
      </w:r>
      <w:r>
        <w:t>项目的</w:t>
      </w:r>
      <w:r>
        <w:rPr>
          <w:rFonts w:hint="eastAsia"/>
        </w:rPr>
        <w:t>成交供应商，同意并接受本项目</w:t>
      </w:r>
      <w:r>
        <w:t>文件、</w:t>
      </w:r>
      <w:r>
        <w:rPr>
          <w:rFonts w:hint="eastAsia"/>
        </w:rPr>
        <w:t>服务需求等各项条款。遵守文件中的各项规定，按文件的要求提供报价。</w:t>
      </w:r>
    </w:p>
    <w:p w14:paraId="2190D1D8">
      <w:pPr>
        <w:pStyle w:val="5"/>
      </w:pPr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文件有效期为一年。</w:t>
      </w:r>
    </w:p>
    <w:p w14:paraId="7F0942F0">
      <w:pPr>
        <w:pStyle w:val="5"/>
      </w:pPr>
      <w:r>
        <w:rPr>
          <w:rFonts w:hint="eastAsia"/>
        </w:rPr>
        <w:t>3.</w:t>
      </w:r>
      <w:r>
        <w:rPr>
          <w:rFonts w:hint="eastAsia"/>
        </w:rPr>
        <w:tab/>
      </w:r>
      <w:r>
        <w:rPr>
          <w:rFonts w:hint="eastAsia"/>
        </w:rPr>
        <w:t>我方已经详细地阅读了全部文件及其附件，包括澄清及参考文件(如有)。我方已完全清晰理解文件的要求，不存在任何含糊不清和误解之处，同意放弃对这些文件所提出的异议和质疑的权利。</w:t>
      </w:r>
    </w:p>
    <w:p w14:paraId="39C777C3">
      <w:pPr>
        <w:pStyle w:val="5"/>
      </w:pP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我方已毫无保留地向贵方提供一切所需的证明材料。不论在任何时候，定将按贵方的要求在规定时间内如实提供一切补充材料。</w:t>
      </w:r>
    </w:p>
    <w:p w14:paraId="79526BCD">
      <w:pPr>
        <w:pStyle w:val="5"/>
      </w:pPr>
      <w:r>
        <w:rPr>
          <w:rFonts w:hint="eastAsia"/>
        </w:rPr>
        <w:t>5.</w:t>
      </w:r>
      <w:r>
        <w:rPr>
          <w:rFonts w:hint="eastAsia"/>
        </w:rPr>
        <w:tab/>
      </w:r>
      <w:r>
        <w:rPr>
          <w:rFonts w:hint="eastAsia"/>
        </w:rPr>
        <w:t>我方同意按文件规定向贵单位交纳履约保证金（如有），并如期签订合同并履行其一切责任和义务。</w:t>
      </w:r>
    </w:p>
    <w:p w14:paraId="2244E073">
      <w:pPr>
        <w:pStyle w:val="5"/>
      </w:pPr>
      <w:r>
        <w:rPr>
          <w:rFonts w:hint="eastAsia"/>
        </w:rPr>
        <w:t>6.</w:t>
      </w:r>
      <w:r>
        <w:rPr>
          <w:rFonts w:hint="eastAsia"/>
        </w:rPr>
        <w:tab/>
      </w:r>
      <w:r>
        <w:rPr>
          <w:rFonts w:hint="eastAsia"/>
        </w:rPr>
        <w:t>我方在参与本次项目中，不曾以任何不正当的手段影响、串通、排斥有关当事人或谋取、施予非法利益，如有行为不当，愿独自承担此行为所造成的不利后果和法律责任。</w:t>
      </w:r>
    </w:p>
    <w:p w14:paraId="2B0682B8">
      <w:pPr>
        <w:pStyle w:val="5"/>
      </w:pPr>
      <w:r>
        <w:rPr>
          <w:rFonts w:hint="eastAsia"/>
        </w:rPr>
        <w:t>7.</w:t>
      </w:r>
      <w:r>
        <w:rPr>
          <w:rFonts w:hint="eastAsia"/>
        </w:rPr>
        <w:tab/>
      </w:r>
      <w:r>
        <w:rPr>
          <w:rFonts w:hint="eastAsia"/>
        </w:rPr>
        <w:t>本公司（企业）不存在以下情况：</w:t>
      </w:r>
    </w:p>
    <w:p w14:paraId="43DF8A52">
      <w:pPr>
        <w:pStyle w:val="5"/>
        <w:ind w:firstLine="420" w:firstLineChars="200"/>
      </w:pPr>
      <w:r>
        <w:rPr>
          <w:rFonts w:hint="eastAsia"/>
        </w:rPr>
        <w:t>（1）为本项目提供整体设计、规范编制或者项目管理、监理、检测等服务的供应商，再参加本项目的其他采购活动（工程类）。</w:t>
      </w:r>
    </w:p>
    <w:p w14:paraId="67209AB3">
      <w:pPr>
        <w:pStyle w:val="5"/>
        <w:ind w:firstLine="420" w:firstLineChars="200"/>
      </w:pPr>
      <w:r>
        <w:rPr>
          <w:rFonts w:hint="eastAsia"/>
        </w:rPr>
        <w:t>（2）单位负责人为同一人或者存在直接控股、管理关系的不同投标人，参加的同一项目或同一包组的响应。</w:t>
      </w:r>
    </w:p>
    <w:p w14:paraId="4CDF6478">
      <w:pPr>
        <w:pStyle w:val="5"/>
      </w:pPr>
      <w:r>
        <w:rPr>
          <w:rFonts w:hint="eastAsia"/>
        </w:rPr>
        <w:t>8.  我方承诺在本次项目中提供的一切响应文件，无论是原件还是复印件均为真实和准确的，绝无任何虚假、伪造和夸大的成份，否则，愿承担相应的后果和法律责任，接受院方任何处理方式。</w:t>
      </w:r>
    </w:p>
    <w:p w14:paraId="1037EAA1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特此证明。</w:t>
      </w:r>
    </w:p>
    <w:p w14:paraId="767B1103">
      <w:pPr>
        <w:ind w:firstLine="2520" w:firstLineChars="105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供应商名称： </w:t>
      </w:r>
      <w:r>
        <w:rPr>
          <w:rFonts w:hint="eastAsia" w:ascii="宋体" w:hAnsi="宋体"/>
          <w:sz w:val="24"/>
          <w:u w:val="single"/>
        </w:rPr>
        <w:t xml:space="preserve">           （公章）                      </w:t>
      </w:r>
    </w:p>
    <w:p w14:paraId="2C8972EF">
      <w:pPr>
        <w:pStyle w:val="15"/>
        <w:spacing w:before="0" w:after="0" w:line="360" w:lineRule="auto"/>
        <w:ind w:firstLine="2520" w:firstLineChars="1050"/>
        <w:jc w:val="both"/>
        <w:rPr>
          <w:rFonts w:ascii="宋体" w:hAnsi="宋体"/>
          <w:spacing w:val="0"/>
          <w:szCs w:val="24"/>
        </w:rPr>
      </w:pPr>
      <w:r>
        <w:rPr>
          <w:rFonts w:hint="eastAsia" w:ascii="宋体" w:hAnsi="宋体"/>
          <w:spacing w:val="0"/>
          <w:szCs w:val="24"/>
        </w:rPr>
        <w:t>法定代表人</w:t>
      </w:r>
      <w:r>
        <w:rPr>
          <w:rFonts w:hint="eastAsia" w:ascii="宋体" w:hAnsi="宋体"/>
          <w:kern w:val="2"/>
          <w:szCs w:val="24"/>
        </w:rPr>
        <w:t>/负责人</w:t>
      </w:r>
      <w:r>
        <w:rPr>
          <w:rFonts w:hint="eastAsia" w:ascii="宋体" w:hAnsi="宋体"/>
          <w:spacing w:val="0"/>
          <w:szCs w:val="24"/>
        </w:rPr>
        <w:t>：</w:t>
      </w:r>
      <w:r>
        <w:rPr>
          <w:rFonts w:hint="eastAsia" w:ascii="宋体" w:hAnsi="宋体"/>
          <w:spacing w:val="0"/>
          <w:szCs w:val="24"/>
          <w:u w:val="single"/>
        </w:rPr>
        <w:t xml:space="preserve"> （亲笔签名</w:t>
      </w:r>
      <w:r>
        <w:rPr>
          <w:rFonts w:hint="eastAsia" w:ascii="宋体" w:hAnsi="宋体"/>
          <w:szCs w:val="24"/>
          <w:u w:val="single"/>
        </w:rPr>
        <w:t>或签章</w:t>
      </w:r>
      <w:r>
        <w:rPr>
          <w:rFonts w:hint="eastAsia" w:ascii="宋体" w:hAnsi="宋体"/>
          <w:spacing w:val="0"/>
          <w:szCs w:val="24"/>
          <w:u w:val="single"/>
        </w:rPr>
        <w:t xml:space="preserve">）               </w:t>
      </w:r>
    </w:p>
    <w:p w14:paraId="7CE3BE29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授权代表签字：</w:t>
      </w:r>
      <w:r>
        <w:rPr>
          <w:rFonts w:hint="eastAsia" w:ascii="宋体" w:hAnsi="宋体"/>
          <w:sz w:val="24"/>
          <w:u w:val="single"/>
        </w:rPr>
        <w:t xml:space="preserve">                                        </w:t>
      </w:r>
    </w:p>
    <w:p w14:paraId="266BBE76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承诺日期：    年    月    日</w:t>
      </w:r>
    </w:p>
    <w:p w14:paraId="10B3580F">
      <w:pPr>
        <w:pStyle w:val="15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</w:p>
    <w:p w14:paraId="40B9C615">
      <w:pPr>
        <w:pStyle w:val="15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  <w:r>
        <w:rPr>
          <w:rFonts w:hint="eastAsia" w:ascii="宋体" w:hAnsi="宋体"/>
          <w:b/>
          <w:spacing w:val="0"/>
          <w:szCs w:val="24"/>
        </w:rPr>
        <w:t>注：本承诺函内容不得擅自修改。</w:t>
      </w:r>
    </w:p>
    <w:p w14:paraId="0AD591BA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W w:w="8746" w:type="dxa"/>
        <w:jc w:val="center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7"/>
        <w:gridCol w:w="1413"/>
        <w:gridCol w:w="778"/>
        <w:gridCol w:w="1262"/>
        <w:gridCol w:w="1572"/>
        <w:gridCol w:w="1572"/>
        <w:gridCol w:w="1572"/>
      </w:tblGrid>
      <w:tr w14:paraId="4EB39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4C97F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0"/>
                <w:szCs w:val="20"/>
                <w:lang w:val="en-US" w:eastAsia="zh-CN" w:bidi="ar"/>
              </w:rPr>
              <w:t>序号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6F9CB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0"/>
                <w:szCs w:val="20"/>
                <w:lang w:val="en-US" w:eastAsia="zh-CN" w:bidi="ar"/>
              </w:rPr>
              <w:t>设备/器械名称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F7525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0"/>
                <w:szCs w:val="20"/>
                <w:lang w:val="en-US" w:eastAsia="zh-CN" w:bidi="ar"/>
              </w:rPr>
              <w:t>年预估需求量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84C475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  <w:t>最低质保期</w:t>
            </w:r>
          </w:p>
          <w:p w14:paraId="3C77E3B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  <w:t>（月）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40C16C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  <w:t>供货时限</w:t>
            </w:r>
          </w:p>
          <w:p w14:paraId="5A9CF9DF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  <w:t>（工作日）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BCA291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  <w:t xml:space="preserve"> 需适配设备</w:t>
            </w:r>
          </w:p>
          <w:p w14:paraId="4E42978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15"/>
                <w:szCs w:val="13"/>
                <w:lang w:val="en-US" w:eastAsia="zh-CN"/>
              </w:rPr>
              <w:t>（以临床需求为准）</w:t>
            </w:r>
          </w:p>
          <w:p w14:paraId="1ECA52B6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BE3582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18"/>
                <w:lang w:val="en-US" w:eastAsia="zh-CN"/>
              </w:rPr>
              <w:t>单价</w:t>
            </w:r>
          </w:p>
        </w:tc>
      </w:tr>
      <w:tr w14:paraId="3327B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B192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58FB3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洁牙手柄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0039D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100个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12482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BDA7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2ECB2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啄木鸟/赛特力/维润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3DD40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92BE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3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F4DC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3E0F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超声骨刀机手柄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2A101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5个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5615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4A973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42802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啄木鸟/塞法登特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9AE51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4748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6F79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04974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扭力扳手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602F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10个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7ACC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A0CF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0345E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啄木鸟/塞法登特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F603E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0880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720E5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85C34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超骨水管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3B6B6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10条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4BE41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5CD8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C95D8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啄木鸟/塞法登特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E526E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B688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EA255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C4D0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根测仪线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41E2D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15条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E06E9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764C4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40B99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森田/VDW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3560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99B3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93806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2DF30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锉夹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9FE5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25个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9056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49D4C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0E099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森田/VDW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BD30C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1A3F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790F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A9C14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携热头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B725D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25个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42F1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09400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DA4A0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UDG/思科达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B573E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8C13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8F0B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8DDE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注胶针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3A567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20个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18C70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94D6D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7D0C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八颗牙/思科达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86ED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72B0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492D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4884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牙髓活力测试线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C5A0C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10条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DD6EF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9BE92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0D236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德锐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F0326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6283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AEB51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D8682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喷砂手柄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FE04F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10个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DEB07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0026E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9F67F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维润/EMS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5F66D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78B5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CellSpacing w:w="15" w:type="dxa"/>
          <w:jc w:val="center"/>
        </w:trPr>
        <w:tc>
          <w:tcPr>
            <w:tcW w:w="5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1F972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3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109E9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一次性喷砂喷嘴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67471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25个</w:t>
            </w:r>
          </w:p>
        </w:tc>
        <w:tc>
          <w:tcPr>
            <w:tcW w:w="123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F7F55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B0E51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54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A2BD6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维润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D8BF9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17990551">
      <w:pPr>
        <w:pStyle w:val="3"/>
      </w:pPr>
    </w:p>
    <w:p w14:paraId="517BA189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注：</w:t>
      </w:r>
    </w:p>
    <w:p w14:paraId="52CBC385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1.供应商须按要求填写所有信息，不得随意更改本表格式。</w:t>
      </w:r>
    </w:p>
    <w:p w14:paraId="04C7703D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2.供应商根据企业自身能力报出项目整体包干价（人民币）。（须精确到小数点后两位，格式：XX.XX）。</w:t>
      </w:r>
    </w:p>
    <w:p w14:paraId="44F1352F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3.必须包含产品及零配件、运输费、装卸费、搬运费、保险费、材料费、保修费、雇员费、各项税费及不可预见的费用等完成本项目所需的一切费用。</w:t>
      </w:r>
    </w:p>
    <w:p w14:paraId="1D8CCCB7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4.供应商在填报投标报价时，应根据公司自身的成本核算情况，充分考虑市场价格的波动风险。一经参与，即认为已充分考虑有关风险，愿意承担因这些风险所造成的一切经济损失，并放弃因此造成的损失求偿权。</w:t>
      </w: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415AE0"/>
    <w:multiLevelType w:val="singleLevel"/>
    <w:tmpl w:val="A2415AE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C808F5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DF10A7"/>
    <w:rsid w:val="5104165F"/>
    <w:rsid w:val="515167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0C549D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8E1CAB"/>
    <w:rsid w:val="7D247B4A"/>
    <w:rsid w:val="7DA144B9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2553</Words>
  <Characters>2632</Characters>
  <Lines>25</Lines>
  <Paragraphs>7</Paragraphs>
  <TotalTime>3</TotalTime>
  <ScaleCrop>false</ScaleCrop>
  <LinksUpToDate>false</LinksUpToDate>
  <CharactersWithSpaces>3247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欣婷哒</cp:lastModifiedBy>
  <cp:lastPrinted>2020-08-07T09:24:00Z</cp:lastPrinted>
  <dcterms:modified xsi:type="dcterms:W3CDTF">2026-06-18T02:20:45Z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CFE72C1E938941DAAF4E8F113F69FF0F</vt:lpwstr>
  </property>
  <property fmtid="{D5CDD505-2E9C-101B-9397-08002B2CF9AE}" pid="4" name="KSOTemplateDocerSaveRecord">
    <vt:lpwstr>eyJoZGlkIjoiMzU4MDllYWZlNDhmODA1MTMxN2U3ZTg0MjZiYTBmNDkiLCJ1c2VySWQiOiI0NTU1Njg5NDgifQ==</vt:lpwstr>
  </property>
</Properties>
</file>