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ascii="宋体" w:hAnsi="宋体" w:eastAsia="宋体" w:cs="宋体"/>
          <w:b/>
          <w:bCs/>
          <w:sz w:val="36"/>
          <w:szCs w:val="36"/>
        </w:rPr>
        <w:t>市场调研用户需求书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1.项目标的及采购限价</w:t>
      </w:r>
    </w:p>
    <w:p>
      <w:pPr>
        <w:jc w:val="both"/>
        <w:rPr>
          <w:b w:val="0"/>
          <w:bCs/>
          <w:sz w:val="21"/>
        </w:rPr>
      </w:pPr>
    </w:p>
    <w:tbl>
      <w:tblPr>
        <w:tblStyle w:val="9"/>
        <w:tblW w:w="4832" w:type="pct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182"/>
        <w:gridCol w:w="900"/>
        <w:gridCol w:w="913"/>
        <w:gridCol w:w="1691"/>
        <w:gridCol w:w="182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438" w:type="pct"/>
            <w:noWrap w:val="0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1324" w:type="pct"/>
            <w:noWrap w:val="0"/>
            <w:vAlign w:val="center"/>
          </w:tcPr>
          <w:p>
            <w:pPr>
              <w:jc w:val="center"/>
            </w:pPr>
            <w:r>
              <w:t>标的名称</w:t>
            </w:r>
          </w:p>
        </w:tc>
        <w:tc>
          <w:tcPr>
            <w:tcW w:w="546" w:type="pct"/>
            <w:noWrap w:val="0"/>
            <w:vAlign w:val="center"/>
          </w:tcPr>
          <w:p>
            <w:pPr>
              <w:jc w:val="center"/>
            </w:pPr>
            <w:r>
              <w:t>单位</w:t>
            </w:r>
          </w:p>
        </w:tc>
        <w:tc>
          <w:tcPr>
            <w:tcW w:w="554" w:type="pct"/>
            <w:noWrap w:val="0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tcW w:w="1026" w:type="pct"/>
            <w:noWrap w:val="0"/>
            <w:vAlign w:val="center"/>
          </w:tcPr>
          <w:p>
            <w:pPr>
              <w:jc w:val="center"/>
            </w:pPr>
            <w:r>
              <w:t>预算单价（元）</w:t>
            </w:r>
          </w:p>
        </w:tc>
        <w:tc>
          <w:tcPr>
            <w:tcW w:w="1109" w:type="pct"/>
            <w:noWrap w:val="0"/>
            <w:vAlign w:val="center"/>
          </w:tcPr>
          <w:p>
            <w:pPr>
              <w:jc w:val="center"/>
            </w:pPr>
            <w:r>
              <w:t>预算总价（元）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32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治疗车</w:t>
            </w:r>
          </w:p>
        </w:tc>
        <w:tc>
          <w:tcPr>
            <w:tcW w:w="5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55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26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110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</w:tbl>
    <w:p>
      <w:pPr>
        <w:rPr>
          <w:b/>
        </w:rPr>
      </w:pPr>
    </w:p>
    <w:p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设备（器械）功能、</w:t>
      </w:r>
      <w:r>
        <w:rPr>
          <w:b/>
          <w:sz w:val="24"/>
          <w:szCs w:val="24"/>
        </w:rPr>
        <w:t>与技术要求</w:t>
      </w:r>
      <w:r>
        <w:rPr>
          <w:rFonts w:hint="eastAsia"/>
          <w:b/>
          <w:sz w:val="24"/>
          <w:szCs w:val="24"/>
          <w:lang w:val="en-US" w:eastAsia="zh-CN"/>
        </w:rPr>
        <w:t>等</w:t>
      </w:r>
    </w:p>
    <w:tbl>
      <w:tblPr>
        <w:tblStyle w:val="15"/>
        <w:tblpPr w:leftFromText="180" w:rightFromText="180" w:vertAnchor="text" w:horzAnchor="page" w:tblpX="1690" w:tblpY="226"/>
        <w:tblOverlap w:val="never"/>
        <w:tblW w:w="819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74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779" w:type="dxa"/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序号</w:t>
            </w:r>
          </w:p>
        </w:tc>
        <w:tc>
          <w:tcPr>
            <w:tcW w:w="7419" w:type="dxa"/>
            <w:tcBorders>
              <w:left w:val="single" w:color="auto" w:sz="4" w:space="0"/>
            </w:tcBorders>
            <w:vAlign w:val="center"/>
          </w:tcPr>
          <w:p>
            <w:pPr>
              <w:pStyle w:val="14"/>
              <w:spacing w:before="65" w:line="228" w:lineRule="auto"/>
              <w:jc w:val="center"/>
              <w:rPr>
                <w:rFonts w:hint="eastAsia" w:eastAsia="宋体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val="en-US" w:eastAsia="zh-CN"/>
              </w:rPr>
              <w:t>设备（器械）功能、</w:t>
            </w:r>
            <w:r>
              <w:rPr>
                <w:spacing w:val="8"/>
                <w:sz w:val="21"/>
                <w:szCs w:val="21"/>
              </w:rPr>
              <w:t>与技术要求</w:t>
            </w:r>
            <w:r>
              <w:rPr>
                <w:rFonts w:hint="eastAsia"/>
                <w:spacing w:val="8"/>
                <w:sz w:val="21"/>
                <w:szCs w:val="21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pacing w:val="5"/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1</w:t>
            </w:r>
          </w:p>
        </w:tc>
        <w:tc>
          <w:tcPr>
            <w:tcW w:w="7419" w:type="dxa"/>
            <w:tcBorders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5" w:line="261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【</w:t>
            </w: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基础移动功能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】</w:t>
            </w:r>
          </w:p>
          <w:p>
            <w:pPr>
              <w:pStyle w:val="14"/>
              <w:numPr>
                <w:numId w:val="0"/>
              </w:numPr>
              <w:spacing w:before="45" w:line="261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灵活转运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配备静音万向脚轮，2 轮带刹车或 4 轮中控刹车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推行轻便、无噪音，方便在病区、诊室、手术室移动</w:t>
            </w:r>
          </w:p>
          <w:p>
            <w:pPr>
              <w:pStyle w:val="14"/>
              <w:numPr>
                <w:numId w:val="0"/>
              </w:numPr>
              <w:spacing w:before="45" w:line="261" w:lineRule="auto"/>
              <w:ind w:leftChars="0" w:right="118" w:right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稳定停靠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：</w:t>
            </w: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刹车锁定后稳固不滑动，保障治疗操作安全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pacing w:val="5"/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2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8" w:line="260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【</w:t>
            </w: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储物与分类功能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】</w:t>
            </w:r>
          </w:p>
          <w:p>
            <w:pPr>
              <w:pStyle w:val="14"/>
              <w:numPr>
                <w:numId w:val="0"/>
              </w:numPr>
              <w:spacing w:before="48" w:line="260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多层开放式台面 / 层板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上层放置治疗盘、消毒液、棉签、注射器等即用物品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中层、下层放置输液用品、换药包、护理耗材</w:t>
            </w:r>
          </w:p>
          <w:p>
            <w:pPr>
              <w:pStyle w:val="14"/>
              <w:numPr>
                <w:numId w:val="0"/>
              </w:numPr>
              <w:spacing w:before="48" w:line="260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抽屉分区收纳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带 1～3 个抽屉，可分类存放药品、器械、无菌物品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部分带分隔板，实现</w:t>
            </w:r>
            <w:bookmarkStart w:id="0" w:name="_GoBack"/>
            <w:bookmarkEnd w:id="0"/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药品、耗材、锐器分区管理</w:t>
            </w:r>
          </w:p>
          <w:p>
            <w:pPr>
              <w:pStyle w:val="14"/>
              <w:numPr>
                <w:numId w:val="0"/>
              </w:numPr>
              <w:spacing w:before="48" w:line="260" w:lineRule="auto"/>
              <w:ind w:leftChars="0" w:right="118" w:right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侧边挂钩 / 挂架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：</w:t>
            </w: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可挂止血带、治疗卡、垃圾袋、手消瓶、引流袋等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pacing w:val="5"/>
                <w:sz w:val="21"/>
                <w:szCs w:val="21"/>
                <w:lang w:val="en-US" w:eastAsia="en-US"/>
              </w:rPr>
            </w:pPr>
            <w:r>
              <w:rPr>
                <w:spacing w:val="5"/>
                <w:sz w:val="21"/>
                <w:szCs w:val="21"/>
              </w:rPr>
              <w:t>3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治疗操作功能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】</w:t>
            </w:r>
          </w:p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操作平台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平整台面，可直接进行配药、换药、注射、雾化等操作</w:t>
            </w:r>
          </w:p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污物 / 锐器收纳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配备污物桶、锐器盒托架，实现医疗垃圾分类放置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避免交叉感染，符合院感要求</w:t>
            </w:r>
          </w:p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防水耐腐蚀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台面、柜体为 ABS 工程塑料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耐酒精、碘伏等消毒剂擦拭，易清洁消毒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rFonts w:hint="eastAsia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安全功能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】</w:t>
            </w:r>
          </w:p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圆角防撞设计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车身四角圆弧过渡，防止碰撞患者、墙体、设备</w:t>
            </w:r>
          </w:p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密封防尘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抽屉带锁扣，防止物品滑落、污染</w:t>
            </w:r>
          </w:p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承重稳定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框架坚固，可承载药品、器械、液体等，推行不变形</w:t>
            </w: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D55F14"/>
    <w:multiLevelType w:val="singleLevel"/>
    <w:tmpl w:val="BAD55F1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2DDD081"/>
    <w:multiLevelType w:val="singleLevel"/>
    <w:tmpl w:val="52DDD08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ZTIxYTc4NWQ5MzViNmYwNGNkOTY2ODVkMDlhMDIifQ=="/>
  </w:docVars>
  <w:rsids>
    <w:rsidRoot w:val="33D834A6"/>
    <w:rsid w:val="000673D1"/>
    <w:rsid w:val="08B4617A"/>
    <w:rsid w:val="0AED229A"/>
    <w:rsid w:val="0BB626E4"/>
    <w:rsid w:val="0FAB538A"/>
    <w:rsid w:val="101037A8"/>
    <w:rsid w:val="13B71FE2"/>
    <w:rsid w:val="145E3400"/>
    <w:rsid w:val="199377F3"/>
    <w:rsid w:val="1BEF2AA3"/>
    <w:rsid w:val="1D5A132C"/>
    <w:rsid w:val="2D213B65"/>
    <w:rsid w:val="2E127B9F"/>
    <w:rsid w:val="2EDF6D58"/>
    <w:rsid w:val="2FDA2DB1"/>
    <w:rsid w:val="323D2CF6"/>
    <w:rsid w:val="33D834A6"/>
    <w:rsid w:val="34E733A6"/>
    <w:rsid w:val="37821BA2"/>
    <w:rsid w:val="381F5317"/>
    <w:rsid w:val="3D503DE1"/>
    <w:rsid w:val="44A61602"/>
    <w:rsid w:val="44F206DC"/>
    <w:rsid w:val="459B31D0"/>
    <w:rsid w:val="478A4101"/>
    <w:rsid w:val="49CA7BE0"/>
    <w:rsid w:val="517448D5"/>
    <w:rsid w:val="54034320"/>
    <w:rsid w:val="5507461F"/>
    <w:rsid w:val="59E52814"/>
    <w:rsid w:val="69460ED2"/>
    <w:rsid w:val="6A004558"/>
    <w:rsid w:val="6D1C7BCD"/>
    <w:rsid w:val="707A33CA"/>
    <w:rsid w:val="74A4534E"/>
    <w:rsid w:val="764A5F9E"/>
    <w:rsid w:val="769556C7"/>
    <w:rsid w:val="776400F5"/>
    <w:rsid w:val="7D692C90"/>
    <w:rsid w:val="7E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"/>
    <w:basedOn w:val="1"/>
    <w:next w:val="6"/>
    <w:autoRedefine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6">
    <w:name w:val="toc 5"/>
    <w:basedOn w:val="1"/>
    <w:next w:val="1"/>
    <w:autoRedefine/>
    <w:qFormat/>
    <w:uiPriority w:val="39"/>
    <w:pPr>
      <w:ind w:left="1680" w:leftChars="800"/>
    </w:p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Body Text First Indent"/>
    <w:basedOn w:val="5"/>
    <w:autoRedefine/>
    <w:unhideWhenUsed/>
    <w:qFormat/>
    <w:uiPriority w:val="99"/>
    <w:pPr>
      <w:spacing w:after="120" w:line="240" w:lineRule="auto"/>
      <w:ind w:firstLine="420" w:firstLineChars="100"/>
    </w:pPr>
    <w:rPr>
      <w:rFonts w:ascii="Times New Roman" w:hAnsi="Times New Roman" w:eastAsia="宋体" w:cs="Times New Roman"/>
      <w:szCs w:val="24"/>
    </w:rPr>
  </w:style>
  <w:style w:type="character" w:styleId="11">
    <w:name w:val="Strong"/>
    <w:basedOn w:val="10"/>
    <w:autoRedefine/>
    <w:qFormat/>
    <w:uiPriority w:val="0"/>
    <w:rPr>
      <w:b/>
    </w:rPr>
  </w:style>
  <w:style w:type="paragraph" w:customStyle="1" w:styleId="12">
    <w:name w:val="null3"/>
    <w:autoRedefine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styleId="13">
    <w:name w:val="List Paragraph"/>
    <w:basedOn w:val="1"/>
    <w:autoRedefine/>
    <w:qFormat/>
    <w:uiPriority w:val="34"/>
    <w:pPr>
      <w:ind w:left="720"/>
      <w:contextualSpacing/>
    </w:pPr>
  </w:style>
  <w:style w:type="paragraph" w:customStyle="1" w:styleId="14">
    <w:name w:val="Table Text"/>
    <w:basedOn w:val="1"/>
    <w:autoRedefine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2025-04-22T01:11:00Z</dcterms:created>
  <dc:creator>chis</dc:creator>
  <cp:lastModifiedBy>chis</cp:lastModifiedBy>
  <cp:lastPrinted>2025-04-23T07:53:00Z</cp:lastPrinted>
  <dcterms:modified xsi:type="dcterms:W3CDTF">2026-04-13T01:43:08Z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98B3116361D4400C9D63D32C3D9CB815_13</vt:lpwstr>
  </property>
</Properties>
</file>