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市场调研用户需求书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1.项目标的及采购限价</w:t>
      </w:r>
    </w:p>
    <w:p>
      <w:pPr>
        <w:jc w:val="both"/>
        <w:rPr>
          <w:b w:val="0"/>
          <w:bCs/>
          <w:sz w:val="21"/>
        </w:rPr>
      </w:pPr>
    </w:p>
    <w:tbl>
      <w:tblPr>
        <w:tblStyle w:val="9"/>
        <w:tblW w:w="4832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182"/>
        <w:gridCol w:w="900"/>
        <w:gridCol w:w="913"/>
        <w:gridCol w:w="1691"/>
        <w:gridCol w:w="182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</w:pPr>
            <w:r>
              <w:t>标的名称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</w:pPr>
            <w:r>
              <w:t>单位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</w:pPr>
            <w:r>
              <w:t>预算单价（元）</w:t>
            </w: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</w:pPr>
            <w:r>
              <w:t>预算总价（元）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抢救车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</w:tbl>
    <w:p>
      <w:pPr>
        <w:rPr>
          <w:b/>
        </w:rPr>
      </w:pPr>
    </w:p>
    <w:p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设备（器械）功能、</w:t>
      </w:r>
      <w:r>
        <w:rPr>
          <w:b/>
          <w:sz w:val="24"/>
          <w:szCs w:val="24"/>
        </w:rPr>
        <w:t>与技术要求</w:t>
      </w:r>
      <w:r>
        <w:rPr>
          <w:rFonts w:hint="eastAsia"/>
          <w:b/>
          <w:sz w:val="24"/>
          <w:szCs w:val="24"/>
          <w:lang w:val="en-US" w:eastAsia="zh-CN"/>
        </w:rPr>
        <w:t>等</w:t>
      </w:r>
    </w:p>
    <w:tbl>
      <w:tblPr>
        <w:tblStyle w:val="15"/>
        <w:tblpPr w:leftFromText="180" w:rightFromText="180" w:vertAnchor="text" w:horzAnchor="page" w:tblpX="1690" w:tblpY="226"/>
        <w:tblOverlap w:val="never"/>
        <w:tblW w:w="819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74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779" w:type="dxa"/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序号</w:t>
            </w:r>
          </w:p>
        </w:tc>
        <w:tc>
          <w:tcPr>
            <w:tcW w:w="7419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spacing w:before="65" w:line="228" w:lineRule="auto"/>
              <w:jc w:val="center"/>
              <w:rPr>
                <w:rFonts w:hint="eastAsia" w:eastAsia="宋体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设备（器械）功能、</w:t>
            </w:r>
            <w:r>
              <w:rPr>
                <w:spacing w:val="8"/>
                <w:sz w:val="21"/>
                <w:szCs w:val="21"/>
              </w:rPr>
              <w:t>与技术要求</w:t>
            </w: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1</w:t>
            </w:r>
          </w:p>
        </w:tc>
        <w:tc>
          <w:tcPr>
            <w:tcW w:w="7419" w:type="dxa"/>
            <w:tcBorders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ilvl w:val="0"/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急救核心功能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4"/>
              <w:numPr>
                <w:ilvl w:val="0"/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急救物品分区存放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急救药品格，按急救药品目录固定摆放，一目了然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抽屉分区，放置注射器、输液器、采血针、敷料、开口器、舌钳、喉镜等</w:t>
            </w:r>
          </w:p>
          <w:p>
            <w:pPr>
              <w:pStyle w:val="14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大容量空间，放置除颤仪、呼吸囊、负压吸引器、氧气瓶等大件急救设备</w:t>
            </w:r>
          </w:p>
          <w:p>
            <w:pPr>
              <w:pStyle w:val="14"/>
              <w:numPr>
                <w:ilvl w:val="0"/>
                <w:numId w:val="0"/>
              </w:numPr>
              <w:spacing w:before="45" w:line="261" w:lineRule="auto"/>
              <w:ind w:leftChars="0" w:right="118" w:right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满足抢救时随手可取、零失误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2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ilvl w:val="0"/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密封与锁控管理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整车带封条管理锁，急救时破封使用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抽屉带自锁 / 卡扣，防止推行时物品滑落</w:t>
            </w:r>
          </w:p>
          <w:p>
            <w:pPr>
              <w:pStyle w:val="14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部分带药品锁盒，管控高危、毒麻药品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spacing w:val="5"/>
                <w:sz w:val="21"/>
                <w:szCs w:val="21"/>
                <w:lang w:val="en-US" w:eastAsia="en-US"/>
              </w:rPr>
            </w:pPr>
            <w:r>
              <w:rPr>
                <w:spacing w:val="5"/>
                <w:sz w:val="21"/>
                <w:szCs w:val="21"/>
              </w:rPr>
              <w:t>3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移动与稳定功能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 只静音万向轮，2 轮或 4 轮带刹车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推行灵活、快速转运，刹车后稳固不晃动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车身框架坚固，承重强，适合急救场景快速移动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rFonts w:hint="eastAsia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ilvl w:val="0"/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院感与安全设计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整体 ABS 材质，防水、耐腐蚀、易擦拭消毒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边角圆弧防撞，避免碰撞患者和医护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配备锐器盒托架、污物桶，医疗垃圾分类处置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spacing w:before="65" w:line="229" w:lineRule="auto"/>
              <w:jc w:val="center"/>
              <w:rPr>
                <w:rFonts w:hint="default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应急辅助功能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两侧护栏 / 围栏，防止物品掉落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顶部急救标识醒目，便于快速识别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带除颤仪平台、呼吸囊挂架、氧气瓶固定架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配病历夹卡槽、手消液挂架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部分高配带心肺复苏按压板、除颤仪充电接口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6</w:t>
            </w:r>
            <w:bookmarkStart w:id="0" w:name="_GoBack"/>
            <w:bookmarkEnd w:id="0"/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4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特殊急救扩展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可内置简易呼吸气囊、负压吸引装置、心电监护支架</w:t>
            </w:r>
          </w:p>
          <w:p>
            <w:pPr>
              <w:pStyle w:val="14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满足心肺复苏、气管插管配合、休克抢救、过敏抢救等急救操作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B030F4"/>
    <w:multiLevelType w:val="singleLevel"/>
    <w:tmpl w:val="EFB030F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2DDD081"/>
    <w:multiLevelType w:val="singleLevel"/>
    <w:tmpl w:val="52DDD08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ZTIxYTc4NWQ5MzViNmYwNGNkOTY2ODVkMDlhMDIifQ=="/>
  </w:docVars>
  <w:rsids>
    <w:rsidRoot w:val="33D834A6"/>
    <w:rsid w:val="000673D1"/>
    <w:rsid w:val="08B4617A"/>
    <w:rsid w:val="0AED229A"/>
    <w:rsid w:val="0BB626E4"/>
    <w:rsid w:val="0FAB538A"/>
    <w:rsid w:val="101037A8"/>
    <w:rsid w:val="13B71FE2"/>
    <w:rsid w:val="145E3400"/>
    <w:rsid w:val="199377F3"/>
    <w:rsid w:val="1BEF2AA3"/>
    <w:rsid w:val="1D5A132C"/>
    <w:rsid w:val="2D213B65"/>
    <w:rsid w:val="2E127B9F"/>
    <w:rsid w:val="2EDF6D58"/>
    <w:rsid w:val="2FDA2DB1"/>
    <w:rsid w:val="323D2CF6"/>
    <w:rsid w:val="33D834A6"/>
    <w:rsid w:val="34E733A6"/>
    <w:rsid w:val="37821BA2"/>
    <w:rsid w:val="381F5317"/>
    <w:rsid w:val="3D503DE1"/>
    <w:rsid w:val="44A61602"/>
    <w:rsid w:val="44F206DC"/>
    <w:rsid w:val="459B31D0"/>
    <w:rsid w:val="478A4101"/>
    <w:rsid w:val="49CA7BE0"/>
    <w:rsid w:val="517448D5"/>
    <w:rsid w:val="54034320"/>
    <w:rsid w:val="5507461F"/>
    <w:rsid w:val="59E52814"/>
    <w:rsid w:val="65657AA6"/>
    <w:rsid w:val="69460ED2"/>
    <w:rsid w:val="6A004558"/>
    <w:rsid w:val="6D1C7BCD"/>
    <w:rsid w:val="707A33CA"/>
    <w:rsid w:val="74A4534E"/>
    <w:rsid w:val="764A5F9E"/>
    <w:rsid w:val="769556C7"/>
    <w:rsid w:val="776400F5"/>
    <w:rsid w:val="7D692C90"/>
    <w:rsid w:val="7E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6"/>
    <w:autoRedefine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6">
    <w:name w:val="toc 5"/>
    <w:basedOn w:val="1"/>
    <w:next w:val="1"/>
    <w:autoRedefine/>
    <w:qFormat/>
    <w:uiPriority w:val="39"/>
    <w:pPr>
      <w:ind w:left="1680" w:leftChars="800"/>
    </w:p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Body Text First Indent"/>
    <w:basedOn w:val="5"/>
    <w:autoRedefine/>
    <w:unhideWhenUsed/>
    <w:qFormat/>
    <w:uiPriority w:val="99"/>
    <w:pPr>
      <w:spacing w:after="120" w:line="240" w:lineRule="auto"/>
      <w:ind w:firstLine="420" w:firstLineChars="100"/>
    </w:pPr>
    <w:rPr>
      <w:rFonts w:ascii="Times New Roman" w:hAnsi="Times New Roman" w:eastAsia="宋体" w:cs="Times New Roman"/>
      <w:szCs w:val="24"/>
    </w:rPr>
  </w:style>
  <w:style w:type="character" w:styleId="11">
    <w:name w:val="Strong"/>
    <w:basedOn w:val="10"/>
    <w:autoRedefine/>
    <w:qFormat/>
    <w:uiPriority w:val="0"/>
    <w:rPr>
      <w:b/>
    </w:rPr>
  </w:style>
  <w:style w:type="paragraph" w:customStyle="1" w:styleId="12">
    <w:name w:val="null3"/>
    <w:autoRedefine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styleId="13">
    <w:name w:val="List Paragraph"/>
    <w:basedOn w:val="1"/>
    <w:autoRedefine/>
    <w:qFormat/>
    <w:uiPriority w:val="34"/>
    <w:pPr>
      <w:ind w:left="720"/>
      <w:contextualSpacing/>
    </w:pPr>
  </w:style>
  <w:style w:type="paragraph" w:customStyle="1" w:styleId="14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2025-04-22T01:11:00Z</dcterms:created>
  <dc:creator>chis</dc:creator>
  <cp:lastModifiedBy>chis</cp:lastModifiedBy>
  <cp:lastPrinted>2025-04-23T07:53:00Z</cp:lastPrinted>
  <dcterms:modified xsi:type="dcterms:W3CDTF">2026-04-13T01:48:35Z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98B3116361D4400C9D63D32C3D9CB815_13</vt:lpwstr>
  </property>
</Properties>
</file>