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中山市人民医院设备采购市场调研（超声处理器）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</w:t>
            </w:r>
            <w:r>
              <w:rPr>
                <w:rFonts w:hint="eastAsia"/>
                <w:spacing w:val="8"/>
                <w:lang w:val="en-US" w:eastAsia="zh-CN"/>
              </w:rPr>
              <w:t>功能</w:t>
            </w:r>
            <w:r>
              <w:rPr>
                <w:spacing w:val="8"/>
              </w:rPr>
              <w:t>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80" w:firstLineChars="100"/>
              <w:jc w:val="left"/>
              <w:textAlignment w:val="auto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探头类型：电子环阵、电子凸阵。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2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成像模式：B模式、M模式、彩色多普勒、能量多普勒、脉冲波多普勒、组织谐波THI、复合谐波CH、造影谐波CHI、弹性成像ELST。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  <w:r>
              <w:rPr>
                <w:spacing w:val="5"/>
              </w:rPr>
              <w:t>3</w:t>
            </w:r>
          </w:p>
        </w:tc>
        <w:tc>
          <w:tcPr>
            <w:tcW w:w="50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80" w:firstLineChars="100"/>
              <w:jc w:val="left"/>
              <w:textAlignment w:val="auto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THI（组织谐波）模式：利用发射声波从组织反射时产生的二次谐波成分构筑图像，提高图像分辨率，降低伪影和噪点，有利于提高诊断准确性。</w:t>
            </w:r>
          </w:p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4</w:t>
            </w:r>
          </w:p>
        </w:tc>
        <w:tc>
          <w:tcPr>
            <w:tcW w:w="50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80" w:firstLineChars="100"/>
              <w:jc w:val="left"/>
              <w:textAlignment w:val="auto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CH（复合谐波）模式：以THI模式为基础，将基本波用于远景观察，重点增加观察深度，兼顾近场高分辨率图像。</w:t>
            </w:r>
          </w:p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5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CHI（造影谐波）模式：选择性显示从超声造影剂反射的超声波，增强接收信号，使图像更清晰。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6</w:t>
            </w:r>
          </w:p>
        </w:tc>
        <w:tc>
          <w:tcPr>
            <w:tcW w:w="50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80" w:firstLineChars="100"/>
              <w:jc w:val="left"/>
              <w:textAlignment w:val="auto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ELST（弹性成像）模式：将体内组织的硬度分布以彩色影像呈现，实现相对的组织硬度可视化。</w:t>
            </w:r>
          </w:p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7</w:t>
            </w:r>
          </w:p>
        </w:tc>
        <w:tc>
          <w:tcPr>
            <w:tcW w:w="50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80" w:firstLineChars="100"/>
              <w:jc w:val="left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声速补正技术：通过先进的图像处理技术，预估体内最佳传播声速，使系统设计声速与实际声速一致，可实现ROI*2的设定。</w:t>
            </w:r>
          </w:p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8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穿刺引导功能：具有专门为超声内镜设计的穿刺引导线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，可协助医生进行精确穿刺，只要目标位于穿刺路径上，且路径上没有血管，进行EUS-FNA操作时就可以准确地穿刺。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9</w:t>
            </w:r>
          </w:p>
        </w:tc>
        <w:tc>
          <w:tcPr>
            <w:tcW w:w="50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80" w:firstLineChars="100"/>
              <w:jc w:val="left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超声波中心频率：5～12MHz(5MHz、7.5MHz、10MHz、12MHz)宽频扫描。</w:t>
            </w:r>
            <w:bookmarkStart w:id="0" w:name="_GoBack"/>
            <w:bookmarkEnd w:id="0"/>
          </w:p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2AF6B86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22543660"/>
    <w:rsid w:val="23166FFC"/>
    <w:rsid w:val="24F03D4D"/>
    <w:rsid w:val="258D70F4"/>
    <w:rsid w:val="26C172EE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F6867ED"/>
    <w:rsid w:val="421761D6"/>
    <w:rsid w:val="46535859"/>
    <w:rsid w:val="46840535"/>
    <w:rsid w:val="469A5BB5"/>
    <w:rsid w:val="470B5414"/>
    <w:rsid w:val="472A7002"/>
    <w:rsid w:val="480B2607"/>
    <w:rsid w:val="480E430B"/>
    <w:rsid w:val="48F9693A"/>
    <w:rsid w:val="495D296B"/>
    <w:rsid w:val="4A3A1E77"/>
    <w:rsid w:val="4ABD35CF"/>
    <w:rsid w:val="4B4E086E"/>
    <w:rsid w:val="4BD16696"/>
    <w:rsid w:val="4D3B2103"/>
    <w:rsid w:val="4E0D3B89"/>
    <w:rsid w:val="51E24A36"/>
    <w:rsid w:val="53D61877"/>
    <w:rsid w:val="560321EF"/>
    <w:rsid w:val="5E2F7F5B"/>
    <w:rsid w:val="5FB23198"/>
    <w:rsid w:val="618D2FE3"/>
    <w:rsid w:val="65FC6B03"/>
    <w:rsid w:val="66904871"/>
    <w:rsid w:val="69D25EF2"/>
    <w:rsid w:val="70B179F6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20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李泽南</cp:lastModifiedBy>
  <dcterms:modified xsi:type="dcterms:W3CDTF">2026-06-16T00:25:01Z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F17D9F54C13949E5828A0124F8E568A9_13</vt:lpwstr>
  </property>
  <property fmtid="{D5CDD505-2E9C-101B-9397-08002B2CF9AE}" pid="6" name="KSOTemplateDocerSaveRecord">
    <vt:lpwstr>eyJoZGlkIjoiMWI0MjY3MjM2NTNmMTkyNzViMTMzM2YzNDY1ZDAwMmQifQ==</vt:lpwstr>
  </property>
</Properties>
</file>